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2170" w14:textId="3DABD808" w:rsidR="00B7345F" w:rsidRPr="007A7851" w:rsidRDefault="00B7345F" w:rsidP="007A7851">
      <w:pPr>
        <w:spacing w:line="480" w:lineRule="auto"/>
        <w:outlineLvl w:val="0"/>
        <w:rPr>
          <w:rFonts w:ascii="Arial" w:hAnsi="Arial" w:cs="Arial"/>
          <w:b/>
          <w:color w:val="000000" w:themeColor="text1"/>
        </w:rPr>
      </w:pPr>
      <w:bookmarkStart w:id="0" w:name="OLE_LINK40"/>
      <w:bookmarkStart w:id="1" w:name="OLE_LINK41"/>
      <w:r w:rsidRPr="007A7851">
        <w:rPr>
          <w:rFonts w:ascii="Arial" w:hAnsi="Arial" w:cs="Arial"/>
          <w:b/>
          <w:color w:val="000000" w:themeColor="text1"/>
        </w:rPr>
        <w:t xml:space="preserve">An IFN/STAT1/CYBB Axis Defines Protective Plasmacytoid DC to Neutrophil Crosstalk in </w:t>
      </w:r>
      <w:r w:rsidRPr="007A7851">
        <w:rPr>
          <w:rFonts w:ascii="Arial" w:hAnsi="Arial" w:cs="Arial"/>
          <w:b/>
          <w:i/>
          <w:iCs/>
          <w:color w:val="000000" w:themeColor="text1"/>
        </w:rPr>
        <w:t xml:space="preserve">Aspergillus </w:t>
      </w:r>
      <w:proofErr w:type="gramStart"/>
      <w:r w:rsidRPr="007A7851">
        <w:rPr>
          <w:rFonts w:ascii="Arial" w:hAnsi="Arial" w:cs="Arial"/>
          <w:b/>
          <w:i/>
          <w:iCs/>
          <w:color w:val="000000" w:themeColor="text1"/>
        </w:rPr>
        <w:t>fumigatus</w:t>
      </w:r>
      <w:proofErr w:type="gramEnd"/>
      <w:r w:rsidRPr="007A7851">
        <w:rPr>
          <w:rFonts w:ascii="Arial" w:hAnsi="Arial" w:cs="Arial"/>
          <w:b/>
          <w:color w:val="000000" w:themeColor="text1"/>
        </w:rPr>
        <w:t>-Infect</w:t>
      </w:r>
      <w:bookmarkEnd w:id="0"/>
      <w:bookmarkEnd w:id="1"/>
      <w:r w:rsidRPr="007A7851">
        <w:rPr>
          <w:rFonts w:ascii="Arial" w:hAnsi="Arial" w:cs="Arial"/>
          <w:b/>
          <w:color w:val="000000" w:themeColor="text1"/>
        </w:rPr>
        <w:t>ed mice</w:t>
      </w:r>
    </w:p>
    <w:p w14:paraId="65A4A1EC" w14:textId="77777777" w:rsidR="00B7345F" w:rsidRPr="007A7851" w:rsidRDefault="00B7345F" w:rsidP="007A7851">
      <w:pPr>
        <w:spacing w:line="480" w:lineRule="auto"/>
        <w:outlineLvl w:val="0"/>
        <w:rPr>
          <w:rFonts w:ascii="Arial" w:hAnsi="Arial" w:cs="Arial"/>
          <w:color w:val="000000" w:themeColor="text1"/>
        </w:rPr>
      </w:pPr>
    </w:p>
    <w:p w14:paraId="77E4CB93" w14:textId="77777777" w:rsidR="00B7345F" w:rsidRPr="007A7851" w:rsidRDefault="00B7345F" w:rsidP="007A7851">
      <w:pPr>
        <w:spacing w:line="480" w:lineRule="auto"/>
        <w:outlineLvl w:val="0"/>
        <w:rPr>
          <w:rFonts w:ascii="Arial" w:hAnsi="Arial" w:cs="Arial"/>
          <w:color w:val="000000" w:themeColor="text1"/>
        </w:rPr>
      </w:pPr>
      <w:bookmarkStart w:id="2" w:name="OLE_LINK97"/>
      <w:bookmarkStart w:id="3" w:name="OLE_LINK98"/>
      <w:r w:rsidRPr="007A7851">
        <w:rPr>
          <w:rFonts w:ascii="Arial" w:hAnsi="Arial" w:cs="Arial"/>
          <w:color w:val="000000" w:themeColor="text1"/>
        </w:rPr>
        <w:t>Yahui Guo</w:t>
      </w:r>
      <w:r w:rsidRPr="007A7851">
        <w:rPr>
          <w:rFonts w:ascii="Arial" w:hAnsi="Arial" w:cs="Arial"/>
          <w:color w:val="000000" w:themeColor="text1"/>
          <w:vertAlign w:val="superscript"/>
        </w:rPr>
        <w:t>1, 2</w:t>
      </w:r>
      <w:r w:rsidRPr="007A7851">
        <w:rPr>
          <w:rFonts w:ascii="Arial" w:hAnsi="Arial" w:cs="Arial"/>
          <w:color w:val="000000" w:themeColor="text1"/>
        </w:rPr>
        <w:t>,</w:t>
      </w:r>
      <w:bookmarkStart w:id="4" w:name="OLE_LINK890"/>
      <w:bookmarkStart w:id="5" w:name="OLE_LINK891"/>
      <w:r w:rsidRPr="007A7851">
        <w:rPr>
          <w:rFonts w:ascii="Arial" w:hAnsi="Arial" w:cs="Arial"/>
          <w:color w:val="000000" w:themeColor="text1"/>
        </w:rPr>
        <w:t xml:space="preserve"> </w:t>
      </w:r>
      <w:bookmarkStart w:id="6" w:name="OLE_LINK44"/>
      <w:bookmarkStart w:id="7" w:name="OLE_LINK47"/>
      <w:bookmarkStart w:id="8" w:name="OLE_LINK45"/>
      <w:bookmarkStart w:id="9" w:name="OLE_LINK46"/>
      <w:r w:rsidRPr="007A7851">
        <w:rPr>
          <w:rFonts w:ascii="Arial" w:hAnsi="Arial" w:cs="Arial"/>
          <w:color w:val="000000" w:themeColor="text1"/>
        </w:rPr>
        <w:t>Mariano A. Aufiero</w:t>
      </w:r>
      <w:bookmarkEnd w:id="6"/>
      <w:bookmarkEnd w:id="7"/>
      <w:r w:rsidRPr="007A7851">
        <w:rPr>
          <w:rFonts w:ascii="Arial" w:hAnsi="Arial" w:cs="Arial"/>
          <w:color w:val="000000" w:themeColor="text1"/>
          <w:vertAlign w:val="superscript"/>
        </w:rPr>
        <w:t>1, 2, 3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10" w:name="OLE_LINK52"/>
      <w:bookmarkStart w:id="11" w:name="OLE_LINK53"/>
      <w:r w:rsidRPr="007A7851">
        <w:rPr>
          <w:rFonts w:ascii="Arial" w:hAnsi="Arial" w:cs="Arial"/>
          <w:color w:val="000000" w:themeColor="text1"/>
        </w:rPr>
        <w:t>Kathleen A.M. Mills</w:t>
      </w:r>
      <w:bookmarkEnd w:id="10"/>
      <w:bookmarkEnd w:id="11"/>
      <w:r w:rsidRPr="007A7851">
        <w:rPr>
          <w:rFonts w:ascii="Arial" w:hAnsi="Arial" w:cs="Arial"/>
          <w:color w:val="000000" w:themeColor="text1"/>
          <w:vertAlign w:val="superscript"/>
        </w:rPr>
        <w:t>1, 2, 4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12" w:name="OLE_LINK54"/>
      <w:bookmarkStart w:id="13" w:name="OLE_LINK55"/>
      <w:bookmarkStart w:id="14" w:name="OLE_LINK691"/>
      <w:bookmarkStart w:id="15" w:name="OLE_LINK692"/>
      <w:r w:rsidRPr="007A7851">
        <w:rPr>
          <w:rFonts w:ascii="Arial" w:hAnsi="Arial" w:cs="Arial"/>
          <w:color w:val="000000" w:themeColor="text1"/>
        </w:rPr>
        <w:t>Simon A. Grassmann</w:t>
      </w:r>
      <w:bookmarkEnd w:id="12"/>
      <w:bookmarkEnd w:id="13"/>
      <w:r w:rsidRPr="007A7851">
        <w:rPr>
          <w:rFonts w:ascii="Arial" w:hAnsi="Arial" w:cs="Arial"/>
          <w:color w:val="000000" w:themeColor="text1"/>
          <w:vertAlign w:val="superscript"/>
        </w:rPr>
        <w:t>5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16" w:name="OLE_LINK37"/>
      <w:bookmarkStart w:id="17" w:name="OLE_LINK38"/>
      <w:bookmarkStart w:id="18" w:name="OLE_LINK56"/>
      <w:proofErr w:type="spellStart"/>
      <w:r w:rsidRPr="007A7851">
        <w:rPr>
          <w:rFonts w:ascii="Arial" w:hAnsi="Arial" w:cs="Arial"/>
          <w:color w:val="000000" w:themeColor="text1"/>
        </w:rPr>
        <w:t>Hyunu</w:t>
      </w:r>
      <w:proofErr w:type="spellEnd"/>
      <w:r w:rsidRPr="007A7851">
        <w:rPr>
          <w:rFonts w:ascii="Arial" w:hAnsi="Arial" w:cs="Arial"/>
          <w:color w:val="000000" w:themeColor="text1"/>
        </w:rPr>
        <w:t xml:space="preserve"> Kim</w:t>
      </w:r>
      <w:bookmarkEnd w:id="16"/>
      <w:bookmarkEnd w:id="17"/>
      <w:bookmarkEnd w:id="18"/>
      <w:r w:rsidRPr="007A7851">
        <w:rPr>
          <w:rFonts w:ascii="Arial" w:hAnsi="Arial" w:cs="Arial"/>
          <w:color w:val="000000" w:themeColor="text1"/>
          <w:vertAlign w:val="superscript"/>
        </w:rPr>
        <w:t>3, 5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19" w:name="OLE_LINK57"/>
      <w:bookmarkStart w:id="20" w:name="OLE_LINK58"/>
      <w:r w:rsidRPr="007A7851">
        <w:rPr>
          <w:rFonts w:ascii="Arial" w:hAnsi="Arial" w:cs="Arial"/>
          <w:color w:val="000000" w:themeColor="text1"/>
        </w:rPr>
        <w:t>Mergim</w:t>
      </w:r>
      <w:bookmarkEnd w:id="14"/>
      <w:bookmarkEnd w:id="15"/>
      <w:r w:rsidRPr="007A7851">
        <w:rPr>
          <w:rFonts w:ascii="Arial" w:hAnsi="Arial" w:cs="Arial"/>
          <w:color w:val="000000" w:themeColor="text1"/>
        </w:rPr>
        <w:t xml:space="preserve"> Gjonbalaj</w:t>
      </w:r>
      <w:bookmarkEnd w:id="19"/>
      <w:bookmarkEnd w:id="20"/>
      <w:r w:rsidRPr="007A7851">
        <w:rPr>
          <w:rFonts w:ascii="Arial" w:hAnsi="Arial" w:cs="Arial"/>
          <w:color w:val="000000" w:themeColor="text1"/>
          <w:vertAlign w:val="superscript"/>
        </w:rPr>
        <w:t>4</w:t>
      </w:r>
      <w:r w:rsidRPr="007A7851">
        <w:rPr>
          <w:rFonts w:ascii="Arial" w:hAnsi="Arial" w:cs="Arial"/>
          <w:color w:val="000000" w:themeColor="text1"/>
        </w:rPr>
        <w:t>,</w:t>
      </w:r>
      <w:bookmarkEnd w:id="8"/>
      <w:bookmarkEnd w:id="9"/>
      <w:r w:rsidRPr="007A7851">
        <w:rPr>
          <w:rFonts w:ascii="Arial" w:hAnsi="Arial" w:cs="Arial"/>
          <w:color w:val="000000" w:themeColor="text1"/>
        </w:rPr>
        <w:t xml:space="preserve"> </w:t>
      </w:r>
      <w:bookmarkStart w:id="21" w:name="OLE_LINK59"/>
      <w:bookmarkStart w:id="22" w:name="OLE_LINK60"/>
      <w:r w:rsidRPr="007A7851">
        <w:rPr>
          <w:rFonts w:ascii="Arial" w:hAnsi="Arial" w:cs="Arial"/>
          <w:color w:val="000000" w:themeColor="text1"/>
        </w:rPr>
        <w:t>Paul Zumbo</w:t>
      </w:r>
      <w:r w:rsidRPr="007A7851">
        <w:rPr>
          <w:rFonts w:ascii="Arial" w:hAnsi="Arial" w:cs="Arial"/>
          <w:color w:val="000000" w:themeColor="text1"/>
          <w:vertAlign w:val="superscript"/>
        </w:rPr>
        <w:t>6</w:t>
      </w:r>
      <w:r w:rsidRPr="007A7851">
        <w:rPr>
          <w:rFonts w:ascii="Arial" w:hAnsi="Arial" w:cs="Arial"/>
          <w:color w:val="000000" w:themeColor="text1"/>
        </w:rPr>
        <w:t>, Audrey Billip</w:t>
      </w:r>
      <w:bookmarkEnd w:id="21"/>
      <w:bookmarkEnd w:id="22"/>
      <w:r w:rsidRPr="007A7851">
        <w:rPr>
          <w:rFonts w:ascii="Arial" w:hAnsi="Arial" w:cs="Arial"/>
          <w:color w:val="000000" w:themeColor="text1"/>
        </w:rPr>
        <w:t>s</w:t>
      </w:r>
      <w:bookmarkStart w:id="23" w:name="OLE_LINK224"/>
      <w:bookmarkStart w:id="24" w:name="OLE_LINK225"/>
      <w:r w:rsidRPr="007A7851">
        <w:rPr>
          <w:rFonts w:ascii="Arial" w:hAnsi="Arial" w:cs="Arial"/>
          <w:color w:val="000000" w:themeColor="text1"/>
          <w:vertAlign w:val="superscript"/>
        </w:rPr>
        <w:t>1, 2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25" w:name="OLE_LINK61"/>
      <w:bookmarkStart w:id="26" w:name="OLE_LINK62"/>
      <w:bookmarkEnd w:id="23"/>
      <w:bookmarkEnd w:id="24"/>
      <w:r w:rsidRPr="007A7851">
        <w:rPr>
          <w:rFonts w:ascii="Arial" w:hAnsi="Arial" w:cs="Arial"/>
          <w:color w:val="000000" w:themeColor="text1"/>
        </w:rPr>
        <w:t xml:space="preserve">Katrina </w:t>
      </w:r>
      <w:bookmarkStart w:id="27" w:name="OLE_LINK5"/>
      <w:bookmarkStart w:id="28" w:name="OLE_LINK6"/>
      <w:r w:rsidRPr="007A7851">
        <w:rPr>
          <w:rFonts w:ascii="Arial" w:hAnsi="Arial" w:cs="Arial"/>
          <w:color w:val="000000" w:themeColor="text1"/>
        </w:rPr>
        <w:t>B. Mar</w:t>
      </w:r>
      <w:r w:rsidRPr="007A7851">
        <w:rPr>
          <w:rFonts w:ascii="Arial" w:hAnsi="Arial" w:cs="Arial"/>
          <w:color w:val="000000" w:themeColor="text1"/>
          <w:vertAlign w:val="superscript"/>
        </w:rPr>
        <w:t>1</w:t>
      </w:r>
      <w:bookmarkEnd w:id="25"/>
      <w:bookmarkEnd w:id="26"/>
      <w:r w:rsidRPr="007A7851">
        <w:rPr>
          <w:rFonts w:ascii="Arial" w:hAnsi="Arial" w:cs="Arial"/>
          <w:color w:val="000000" w:themeColor="text1"/>
          <w:vertAlign w:val="superscript"/>
        </w:rPr>
        <w:t>, 2</w:t>
      </w:r>
      <w:bookmarkEnd w:id="27"/>
      <w:bookmarkEnd w:id="28"/>
      <w:r w:rsidRPr="007A7851">
        <w:rPr>
          <w:rFonts w:ascii="Arial" w:hAnsi="Arial" w:cs="Arial"/>
          <w:color w:val="000000" w:themeColor="text1"/>
        </w:rPr>
        <w:t xml:space="preserve">, </w:t>
      </w:r>
      <w:bookmarkStart w:id="29" w:name="OLE_LINK63"/>
      <w:bookmarkStart w:id="30" w:name="OLE_LINK64"/>
      <w:bookmarkStart w:id="31" w:name="OLE_LINK226"/>
      <w:bookmarkStart w:id="32" w:name="OLE_LINK227"/>
      <w:r w:rsidRPr="007A7851">
        <w:rPr>
          <w:rFonts w:ascii="Arial" w:hAnsi="Arial" w:cs="Arial"/>
          <w:color w:val="000000" w:themeColor="text1"/>
        </w:rPr>
        <w:t>Yao Yu</w:t>
      </w:r>
      <w:bookmarkEnd w:id="29"/>
      <w:bookmarkEnd w:id="30"/>
      <w:r w:rsidRPr="007A7851">
        <w:rPr>
          <w:rFonts w:ascii="Arial" w:hAnsi="Arial" w:cs="Arial"/>
          <w:color w:val="000000" w:themeColor="text1"/>
          <w:vertAlign w:val="superscript"/>
        </w:rPr>
        <w:t>1, 2</w:t>
      </w:r>
      <w:r w:rsidRPr="007A7851">
        <w:rPr>
          <w:rFonts w:ascii="Arial" w:hAnsi="Arial" w:cs="Arial"/>
          <w:color w:val="000000" w:themeColor="text1"/>
        </w:rPr>
        <w:t>,</w:t>
      </w:r>
      <w:bookmarkEnd w:id="31"/>
      <w:bookmarkEnd w:id="32"/>
      <w:r w:rsidRPr="007A7851">
        <w:rPr>
          <w:rFonts w:ascii="Arial" w:hAnsi="Arial" w:cs="Arial"/>
          <w:color w:val="000000" w:themeColor="text1"/>
        </w:rPr>
        <w:t xml:space="preserve"> </w:t>
      </w:r>
      <w:bookmarkStart w:id="33" w:name="OLE_LINK109"/>
      <w:bookmarkStart w:id="34" w:name="OLE_LINK71"/>
      <w:bookmarkStart w:id="35" w:name="OLE_LINK72"/>
      <w:r w:rsidRPr="007A7851">
        <w:rPr>
          <w:rFonts w:ascii="Arial" w:hAnsi="Arial" w:cs="Arial"/>
          <w:color w:val="000000" w:themeColor="text1"/>
        </w:rPr>
        <w:t>Laura Echeverri Tirado</w:t>
      </w:r>
      <w:bookmarkEnd w:id="33"/>
      <w:r w:rsidRPr="007A7851">
        <w:rPr>
          <w:rFonts w:ascii="Arial" w:hAnsi="Arial" w:cs="Arial"/>
          <w:color w:val="000000" w:themeColor="text1"/>
          <w:vertAlign w:val="superscript"/>
        </w:rPr>
        <w:t>7</w:t>
      </w:r>
      <w:r w:rsidRPr="007A7851">
        <w:rPr>
          <w:rFonts w:ascii="Arial" w:hAnsi="Arial" w:cs="Arial"/>
          <w:color w:val="000000" w:themeColor="text1"/>
        </w:rPr>
        <w:t xml:space="preserve">, </w:t>
      </w:r>
      <w:bookmarkStart w:id="36" w:name="OLE_LINK110"/>
      <w:r w:rsidRPr="007A7851">
        <w:rPr>
          <w:rFonts w:ascii="Arial" w:hAnsi="Arial" w:cs="Arial"/>
          <w:color w:val="000000" w:themeColor="text1"/>
        </w:rPr>
        <w:t>Lena Heung</w:t>
      </w:r>
      <w:bookmarkEnd w:id="36"/>
      <w:r w:rsidRPr="007A7851">
        <w:rPr>
          <w:rFonts w:ascii="Arial" w:hAnsi="Arial" w:cs="Arial"/>
          <w:color w:val="000000" w:themeColor="text1"/>
          <w:vertAlign w:val="superscript"/>
        </w:rPr>
        <w:t>8</w:t>
      </w:r>
      <w:r w:rsidRPr="007A7851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7851">
        <w:rPr>
          <w:rFonts w:ascii="Arial" w:hAnsi="Arial" w:cs="Arial"/>
          <w:color w:val="000000" w:themeColor="text1"/>
        </w:rPr>
        <w:t>Amariliz</w:t>
      </w:r>
      <w:proofErr w:type="spellEnd"/>
      <w:r w:rsidRPr="007A7851">
        <w:rPr>
          <w:rFonts w:ascii="Arial" w:hAnsi="Arial" w:cs="Arial"/>
          <w:color w:val="000000" w:themeColor="text1"/>
        </w:rPr>
        <w:t xml:space="preserve"> Rivera</w:t>
      </w:r>
      <w:r w:rsidRPr="007A7851">
        <w:rPr>
          <w:rFonts w:ascii="Arial" w:hAnsi="Arial" w:cs="Arial"/>
          <w:color w:val="000000" w:themeColor="text1"/>
          <w:vertAlign w:val="superscript"/>
        </w:rPr>
        <w:t>7</w:t>
      </w:r>
      <w:r w:rsidRPr="007A7851">
        <w:rPr>
          <w:rFonts w:ascii="Arial" w:hAnsi="Arial" w:cs="Arial"/>
          <w:color w:val="000000" w:themeColor="text1"/>
        </w:rPr>
        <w:t>,</w:t>
      </w:r>
      <w:r w:rsidRPr="007A7851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7A7851">
        <w:rPr>
          <w:rFonts w:ascii="Arial" w:hAnsi="Arial" w:cs="Arial"/>
          <w:color w:val="000000" w:themeColor="text1"/>
        </w:rPr>
        <w:t>Doron Betel</w:t>
      </w:r>
      <w:bookmarkStart w:id="37" w:name="OLE_LINK73"/>
      <w:bookmarkStart w:id="38" w:name="OLE_LINK74"/>
      <w:bookmarkEnd w:id="34"/>
      <w:bookmarkEnd w:id="35"/>
      <w:r w:rsidRPr="007A7851">
        <w:rPr>
          <w:rFonts w:ascii="Arial" w:hAnsi="Arial" w:cs="Arial"/>
          <w:color w:val="000000" w:themeColor="text1"/>
          <w:vertAlign w:val="superscript"/>
        </w:rPr>
        <w:t>9</w:t>
      </w:r>
      <w:r w:rsidRPr="007A7851">
        <w:rPr>
          <w:rFonts w:ascii="Arial" w:hAnsi="Arial" w:cs="Arial"/>
          <w:color w:val="000000" w:themeColor="text1"/>
        </w:rPr>
        <w:t>, Joseph C. Sun</w:t>
      </w:r>
      <w:bookmarkEnd w:id="37"/>
      <w:bookmarkEnd w:id="38"/>
      <w:r w:rsidRPr="007A7851">
        <w:rPr>
          <w:rFonts w:ascii="Arial" w:hAnsi="Arial" w:cs="Arial"/>
          <w:color w:val="000000" w:themeColor="text1"/>
          <w:vertAlign w:val="superscript"/>
        </w:rPr>
        <w:t>5</w:t>
      </w:r>
      <w:r w:rsidRPr="007A7851">
        <w:rPr>
          <w:rFonts w:ascii="Arial" w:hAnsi="Arial" w:cs="Arial"/>
          <w:color w:val="000000" w:themeColor="text1"/>
        </w:rPr>
        <w:t>, and Tobias M. Hohl</w:t>
      </w:r>
      <w:r w:rsidRPr="007A7851">
        <w:rPr>
          <w:rFonts w:ascii="Arial" w:hAnsi="Arial" w:cs="Arial"/>
          <w:color w:val="000000" w:themeColor="text1"/>
          <w:vertAlign w:val="superscript"/>
        </w:rPr>
        <w:t>1, 2, 3, 4, 5, #</w:t>
      </w:r>
    </w:p>
    <w:bookmarkEnd w:id="2"/>
    <w:bookmarkEnd w:id="3"/>
    <w:bookmarkEnd w:id="4"/>
    <w:bookmarkEnd w:id="5"/>
    <w:p w14:paraId="1F62B560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  <w:vertAlign w:val="superscript"/>
        </w:rPr>
      </w:pPr>
    </w:p>
    <w:p w14:paraId="28D4D7CD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bookmarkStart w:id="39" w:name="OLE_LINK42"/>
      <w:bookmarkStart w:id="40" w:name="OLE_LINK43"/>
      <w:bookmarkStart w:id="41" w:name="OLE_LINK36"/>
      <w:bookmarkStart w:id="42" w:name="OLE_LINK39"/>
      <w:r w:rsidRPr="007A7851">
        <w:rPr>
          <w:rFonts w:ascii="Arial" w:hAnsi="Arial" w:cs="Arial"/>
          <w:color w:val="000000" w:themeColor="text1"/>
          <w:vertAlign w:val="superscript"/>
        </w:rPr>
        <w:t>1</w:t>
      </w:r>
      <w:r w:rsidRPr="007A7851">
        <w:rPr>
          <w:rFonts w:ascii="Arial" w:hAnsi="Arial" w:cs="Arial"/>
          <w:color w:val="000000" w:themeColor="text1"/>
        </w:rPr>
        <w:t xml:space="preserve">Infectious Disease Service, </w:t>
      </w:r>
      <w:bookmarkStart w:id="43" w:name="OLE_LINK31"/>
      <w:bookmarkStart w:id="44" w:name="OLE_LINK32"/>
      <w:r w:rsidRPr="007A7851">
        <w:rPr>
          <w:rFonts w:ascii="Arial" w:hAnsi="Arial" w:cs="Arial"/>
          <w:color w:val="000000" w:themeColor="text1"/>
        </w:rPr>
        <w:t xml:space="preserve">Department of Medicine, and </w:t>
      </w:r>
      <w:r w:rsidRPr="007A7851">
        <w:rPr>
          <w:rFonts w:ascii="Arial" w:hAnsi="Arial" w:cs="Arial"/>
          <w:color w:val="000000" w:themeColor="text1"/>
          <w:vertAlign w:val="superscript"/>
        </w:rPr>
        <w:t>2</w:t>
      </w:r>
      <w:r w:rsidRPr="007A7851">
        <w:rPr>
          <w:rFonts w:ascii="Arial" w:hAnsi="Arial" w:cs="Arial"/>
          <w:color w:val="000000" w:themeColor="text1"/>
        </w:rPr>
        <w:t xml:space="preserve">Human Oncology and Pathogenesis Program, </w:t>
      </w:r>
      <w:bookmarkStart w:id="45" w:name="OLE_LINK48"/>
      <w:bookmarkStart w:id="46" w:name="OLE_LINK49"/>
      <w:bookmarkStart w:id="47" w:name="OLE_LINK50"/>
      <w:bookmarkStart w:id="48" w:name="OLE_LINK51"/>
      <w:bookmarkEnd w:id="39"/>
      <w:bookmarkEnd w:id="40"/>
      <w:bookmarkEnd w:id="43"/>
      <w:bookmarkEnd w:id="44"/>
      <w:r w:rsidRPr="007A7851">
        <w:rPr>
          <w:rFonts w:ascii="Arial" w:hAnsi="Arial" w:cs="Arial"/>
          <w:color w:val="000000" w:themeColor="text1"/>
          <w:vertAlign w:val="superscript"/>
        </w:rPr>
        <w:t>3</w:t>
      </w:r>
      <w:r w:rsidRPr="007A7851">
        <w:rPr>
          <w:rFonts w:ascii="Arial" w:hAnsi="Arial" w:cs="Arial"/>
          <w:color w:val="000000" w:themeColor="text1"/>
        </w:rPr>
        <w:t>Louis V. Gerstner Jr. Graduate School of Biomedical Sciences</w:t>
      </w:r>
      <w:bookmarkEnd w:id="45"/>
      <w:bookmarkEnd w:id="46"/>
      <w:r w:rsidRPr="007A7851">
        <w:rPr>
          <w:rFonts w:ascii="Arial" w:hAnsi="Arial" w:cs="Arial"/>
          <w:color w:val="000000" w:themeColor="text1"/>
        </w:rPr>
        <w:t>, Sloan Kettering Institute</w:t>
      </w:r>
      <w:bookmarkEnd w:id="47"/>
      <w:bookmarkEnd w:id="48"/>
      <w:r w:rsidRPr="007A7851">
        <w:rPr>
          <w:rFonts w:ascii="Arial" w:hAnsi="Arial" w:cs="Arial"/>
          <w:color w:val="000000" w:themeColor="text1"/>
        </w:rPr>
        <w:t xml:space="preserve">, </w:t>
      </w:r>
      <w:bookmarkStart w:id="49" w:name="OLE_LINK29"/>
      <w:bookmarkStart w:id="50" w:name="OLE_LINK30"/>
      <w:r w:rsidRPr="007A7851">
        <w:rPr>
          <w:rFonts w:ascii="Arial" w:hAnsi="Arial" w:cs="Arial"/>
          <w:color w:val="000000" w:themeColor="text1"/>
        </w:rPr>
        <w:t>Memorial Sloan Kettering Cancer Center</w:t>
      </w:r>
      <w:bookmarkEnd w:id="49"/>
      <w:bookmarkEnd w:id="50"/>
      <w:r w:rsidRPr="007A7851">
        <w:rPr>
          <w:rFonts w:ascii="Arial" w:hAnsi="Arial" w:cs="Arial"/>
          <w:color w:val="000000" w:themeColor="text1"/>
        </w:rPr>
        <w:t>, New York, NY, USA</w:t>
      </w:r>
    </w:p>
    <w:bookmarkEnd w:id="41"/>
    <w:bookmarkEnd w:id="42"/>
    <w:p w14:paraId="0867A898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4</w:t>
      </w:r>
      <w:r w:rsidRPr="007A7851">
        <w:rPr>
          <w:rFonts w:ascii="Arial" w:hAnsi="Arial" w:cs="Arial"/>
          <w:color w:val="000000" w:themeColor="text1"/>
        </w:rPr>
        <w:t>Immunology and Microbial Pathogenesis Graduate Program, Weill Cornell Graduate School, New York, NY, USA</w:t>
      </w:r>
    </w:p>
    <w:p w14:paraId="0BBB8FE3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5</w:t>
      </w:r>
      <w:r w:rsidRPr="007A7851">
        <w:rPr>
          <w:rFonts w:ascii="Arial" w:hAnsi="Arial" w:cs="Arial"/>
          <w:color w:val="000000" w:themeColor="text1"/>
        </w:rPr>
        <w:t>Immunology Program, Sloan Kettering Institute, Memorial Sloan Kettering Cancer Center, New York, NY, USA</w:t>
      </w:r>
    </w:p>
    <w:p w14:paraId="358BA193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6</w:t>
      </w:r>
      <w:r w:rsidRPr="007A7851">
        <w:rPr>
          <w:rFonts w:ascii="Arial" w:hAnsi="Arial" w:cs="Arial"/>
          <w:color w:val="000000" w:themeColor="text1"/>
        </w:rPr>
        <w:t>Applied Bioinformatics Core, Department of Physiology and Biophysics, Weill Cornell Medicine, New York, NY, USA.</w:t>
      </w:r>
    </w:p>
    <w:p w14:paraId="48C26163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7</w:t>
      </w:r>
      <w:r w:rsidRPr="007A7851">
        <w:rPr>
          <w:rFonts w:ascii="Arial" w:hAnsi="Arial" w:cs="Arial"/>
          <w:color w:val="000000" w:themeColor="text1"/>
        </w:rPr>
        <w:t>Center for Immunity and Inflammation, New Jersey Medical School, Rutgers-The State University of New Jersey, Newark, New Jersey, USA.</w:t>
      </w:r>
    </w:p>
    <w:p w14:paraId="641EFCC3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bookmarkStart w:id="51" w:name="OLE_LINK10"/>
      <w:bookmarkStart w:id="52" w:name="OLE_LINK4"/>
      <w:r w:rsidRPr="007A7851">
        <w:rPr>
          <w:rFonts w:ascii="Arial" w:hAnsi="Arial" w:cs="Arial"/>
          <w:color w:val="000000" w:themeColor="text1"/>
          <w:vertAlign w:val="superscript"/>
        </w:rPr>
        <w:t>8</w:t>
      </w:r>
      <w:r w:rsidRPr="007A7851">
        <w:rPr>
          <w:rFonts w:ascii="Arial" w:hAnsi="Arial" w:cs="Arial"/>
          <w:color w:val="000000" w:themeColor="text1"/>
        </w:rPr>
        <w:t>Department of Medicine and Department of Biomedical Sciences, Women’s Guild Lung Institute, Cedars-Sinai Medical Center</w:t>
      </w:r>
      <w:bookmarkEnd w:id="51"/>
      <w:r w:rsidRPr="007A7851">
        <w:rPr>
          <w:rFonts w:ascii="Arial" w:hAnsi="Arial" w:cs="Arial"/>
          <w:color w:val="000000" w:themeColor="text1"/>
        </w:rPr>
        <w:t>, Los Angeles</w:t>
      </w:r>
      <w:bookmarkEnd w:id="52"/>
      <w:r w:rsidRPr="007A7851">
        <w:rPr>
          <w:rFonts w:ascii="Arial" w:hAnsi="Arial" w:cs="Arial"/>
          <w:color w:val="000000" w:themeColor="text1"/>
        </w:rPr>
        <w:t>, CA, USA.</w:t>
      </w:r>
    </w:p>
    <w:p w14:paraId="13D3B0F7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lastRenderedPageBreak/>
        <w:t>9</w:t>
      </w:r>
      <w:r w:rsidRPr="007A7851">
        <w:rPr>
          <w:rFonts w:ascii="Arial" w:hAnsi="Arial" w:cs="Arial"/>
          <w:color w:val="000000" w:themeColor="text1"/>
        </w:rPr>
        <w:t>Applied Bioinformatics Core, Division of Hematology and Medical Oncology, Department of Medicine, Institute for Computational Biomedicine, Weill Cornell Medicine, New York, NY, USA.</w:t>
      </w:r>
    </w:p>
    <w:p w14:paraId="3B38AB54" w14:textId="77777777" w:rsidR="00B7345F" w:rsidRPr="007A7851" w:rsidRDefault="00B7345F" w:rsidP="007A7851">
      <w:pPr>
        <w:spacing w:line="480" w:lineRule="auto"/>
        <w:rPr>
          <w:rStyle w:val="Hyperlink"/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#</w:t>
      </w:r>
      <w:r w:rsidRPr="007A7851">
        <w:rPr>
          <w:rFonts w:ascii="Arial" w:hAnsi="Arial" w:cs="Arial"/>
          <w:color w:val="000000" w:themeColor="text1"/>
        </w:rPr>
        <w:t xml:space="preserve">, Corresponding author and lead contact. E-mail: </w:t>
      </w:r>
      <w:hyperlink r:id="rId6" w:history="1">
        <w:r w:rsidRPr="007A7851">
          <w:rPr>
            <w:rStyle w:val="Hyperlink"/>
            <w:rFonts w:ascii="Arial" w:hAnsi="Arial" w:cs="Arial"/>
            <w:color w:val="000000" w:themeColor="text1"/>
          </w:rPr>
          <w:t>hohlt@mskcc.org</w:t>
        </w:r>
      </w:hyperlink>
      <w:r w:rsidRPr="007A7851">
        <w:rPr>
          <w:rStyle w:val="Hyperlink"/>
          <w:rFonts w:ascii="Arial" w:hAnsi="Arial" w:cs="Arial"/>
          <w:color w:val="000000" w:themeColor="text1"/>
        </w:rPr>
        <w:t xml:space="preserve"> (T.M.H.)</w:t>
      </w:r>
    </w:p>
    <w:p w14:paraId="081186D1" w14:textId="77777777" w:rsidR="00B7345F" w:rsidRPr="007A7851" w:rsidRDefault="00B7345F" w:rsidP="007A7851">
      <w:pPr>
        <w:spacing w:line="480" w:lineRule="auto"/>
        <w:outlineLvl w:val="0"/>
        <w:rPr>
          <w:rFonts w:ascii="Arial" w:hAnsi="Arial" w:cs="Arial"/>
          <w:b/>
          <w:color w:val="000000" w:themeColor="text1"/>
        </w:rPr>
      </w:pPr>
      <w:r w:rsidRPr="007A7851">
        <w:rPr>
          <w:rFonts w:ascii="Arial" w:hAnsi="Arial" w:cs="Arial"/>
          <w:b/>
          <w:color w:val="000000" w:themeColor="text1"/>
        </w:rPr>
        <w:t>Footnote</w:t>
      </w:r>
    </w:p>
    <w:p w14:paraId="236DB67A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  <w:vertAlign w:val="superscript"/>
        </w:rPr>
        <w:t>#</w:t>
      </w:r>
      <w:r w:rsidRPr="007A7851">
        <w:rPr>
          <w:rFonts w:ascii="Arial" w:hAnsi="Arial" w:cs="Arial"/>
          <w:color w:val="000000" w:themeColor="text1"/>
        </w:rPr>
        <w:t>Address correspondence to:</w:t>
      </w:r>
    </w:p>
    <w:p w14:paraId="42FE22CA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</w:rPr>
        <w:t>Tobias M. Hohl, MD, PhD</w:t>
      </w:r>
    </w:p>
    <w:p w14:paraId="2A896944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</w:rPr>
        <w:t>Memorial Sloan Kettering Cancer Center</w:t>
      </w:r>
    </w:p>
    <w:p w14:paraId="74980CEC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</w:rPr>
        <w:t>1275 York Avenue, Box 9</w:t>
      </w:r>
    </w:p>
    <w:p w14:paraId="0834B4EC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bookmarkStart w:id="53" w:name="OLE_LINK101"/>
      <w:bookmarkStart w:id="54" w:name="OLE_LINK102"/>
      <w:r w:rsidRPr="007A7851">
        <w:rPr>
          <w:rFonts w:ascii="Arial" w:hAnsi="Arial" w:cs="Arial"/>
          <w:color w:val="000000" w:themeColor="text1"/>
        </w:rPr>
        <w:t>New York, NY 10065</w:t>
      </w:r>
    </w:p>
    <w:bookmarkEnd w:id="53"/>
    <w:bookmarkEnd w:id="54"/>
    <w:p w14:paraId="690D6686" w14:textId="77777777" w:rsidR="00B7345F" w:rsidRPr="007A7851" w:rsidRDefault="00B7345F" w:rsidP="007A7851">
      <w:pPr>
        <w:spacing w:line="480" w:lineRule="auto"/>
        <w:rPr>
          <w:rFonts w:ascii="Arial" w:hAnsi="Arial" w:cs="Arial"/>
          <w:color w:val="000000" w:themeColor="text1"/>
        </w:rPr>
      </w:pPr>
      <w:r w:rsidRPr="007A7851">
        <w:rPr>
          <w:rFonts w:ascii="Arial" w:hAnsi="Arial" w:cs="Arial"/>
          <w:color w:val="000000" w:themeColor="text1"/>
        </w:rPr>
        <w:t>Phone: 646-888-2009</w:t>
      </w:r>
    </w:p>
    <w:p w14:paraId="72C4B5D5" w14:textId="1CA6B5E4" w:rsidR="00B7345F" w:rsidRPr="007A7851" w:rsidRDefault="00B7345F" w:rsidP="007A7851">
      <w:pPr>
        <w:pStyle w:val="Heading2"/>
        <w:keepNext w:val="0"/>
        <w:spacing w:before="0" w:after="199" w:line="480" w:lineRule="auto"/>
        <w:rPr>
          <w:rFonts w:ascii="Arial" w:hAnsi="Arial" w:cs="Arial"/>
          <w:sz w:val="24"/>
          <w:szCs w:val="24"/>
        </w:rPr>
      </w:pPr>
      <w:hyperlink r:id="rId7" w:history="1">
        <w:r w:rsidRPr="007A785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hohlt@mskcc.org</w:t>
        </w:r>
      </w:hyperlink>
      <w:r w:rsidRPr="007A7851">
        <w:rPr>
          <w:rFonts w:ascii="Arial" w:hAnsi="Arial" w:cs="Arial"/>
          <w:sz w:val="24"/>
          <w:szCs w:val="24"/>
        </w:rPr>
        <w:br w:type="page"/>
      </w:r>
    </w:p>
    <w:p w14:paraId="3D71EBBB" w14:textId="06B20196" w:rsidR="00B7345F" w:rsidRPr="007A7851" w:rsidRDefault="00B7345F" w:rsidP="007A7851">
      <w:pPr>
        <w:pStyle w:val="Heading2"/>
        <w:keepNext w:val="0"/>
        <w:spacing w:before="0" w:after="199" w:line="48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A7851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Key Resources Tables.</w:t>
      </w:r>
    </w:p>
    <w:tbl>
      <w:tblPr>
        <w:tblStyle w:val="table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360"/>
        <w:gridCol w:w="2610"/>
        <w:gridCol w:w="2543"/>
      </w:tblGrid>
      <w:tr w:rsidR="00B7345F" w:rsidRPr="007A7851" w14:paraId="2C4F995C" w14:textId="77777777" w:rsidTr="00760E8F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66D4C0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Table 1. Antibodies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A0ACCB6" w14:textId="77777777" w:rsidR="00B7345F" w:rsidRPr="007A7851" w:rsidRDefault="00B7345F" w:rsidP="007A7851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B5C3AFB" w14:textId="77777777" w:rsidR="00B7345F" w:rsidRPr="007A7851" w:rsidRDefault="00B7345F" w:rsidP="007A7851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7345F" w:rsidRPr="007A7851" w14:paraId="261BFD0A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4BB20A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REAGENT or RESOURCE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9E0BCC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DB5E4E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IDENTIFIER</w:t>
            </w:r>
          </w:p>
        </w:tc>
      </w:tr>
      <w:tr w:rsidR="00B7345F" w:rsidRPr="007A7851" w14:paraId="03DEB121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C7312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APC Mouse anti-Mouse CD45.1 (clone A20)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6B5EB8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188622" w14:textId="4296525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558701; RRID: AB</w:t>
            </w:r>
            <w:r w:rsidRPr="007A7851">
              <w:rPr>
                <w:rFonts w:ascii="Arial" w:eastAsia="SimSun" w:hAnsi="Arial" w:cs="Arial"/>
                <w:color w:val="000000"/>
                <w:sz w:val="24"/>
                <w:szCs w:val="24"/>
                <w:lang w:eastAsia="en-US"/>
              </w:rPr>
              <w:t>_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1645214</w:t>
            </w:r>
          </w:p>
        </w:tc>
      </w:tr>
      <w:tr w:rsidR="00B7345F" w:rsidRPr="007A7851" w14:paraId="6F733F4C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3DEC5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PerCP-Cy™5.5 Mouse anti-Mouse CD45.2 (clone 104)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F9FDB8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B4DC47" w14:textId="4BDEE6C3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552950; RRID: AB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394528</w:t>
            </w:r>
          </w:p>
        </w:tc>
      </w:tr>
      <w:tr w:rsidR="00B7345F" w:rsidRPr="007A7851" w14:paraId="5FC362E8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50269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APC-Cy™7 Rat anti-Mouse CD45 (clone 30-F11)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E579D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805180" w14:textId="7439A163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557659; RRID: AB_396774</w:t>
            </w:r>
          </w:p>
        </w:tc>
      </w:tr>
      <w:tr w:rsidR="00B7345F" w:rsidRPr="007A7851" w14:paraId="12EE26F5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B63C17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PerCP-Cy™5.5 Rat anti-CD11b (clone M1/70)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B2C281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0A6C6C" w14:textId="0291C47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550993; RRID: AB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394002</w:t>
            </w:r>
          </w:p>
        </w:tc>
      </w:tr>
      <w:tr w:rsidR="00B7345F" w:rsidRPr="007A7851" w14:paraId="7DF325DF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5592F9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PE-Cy™7 Hamster anti-Mouse CD11c (clone HL3)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8287B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F9E7B75" w14:textId="6DB88C90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558079; RRID: AB_647251</w:t>
            </w:r>
          </w:p>
        </w:tc>
      </w:tr>
      <w:tr w:rsidR="00B7345F" w:rsidRPr="007A7851" w14:paraId="607BFC9C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400CB47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BV 605™ anti-mouse CD11c Antibody (clone N418)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8358F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F873B7" w14:textId="727FC2F9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117334; RRID: AB_117334</w:t>
            </w:r>
          </w:p>
        </w:tc>
      </w:tr>
      <w:tr w:rsidR="00B7345F" w:rsidRPr="007A7851" w14:paraId="0C1B915C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F96D14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PE-Cy™7 Rat Anti-Mouse Ly6C (clone AL-21)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7E84EA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1DB0FD" w14:textId="6872429C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560593; RRID: AB_1727557</w:t>
            </w:r>
          </w:p>
        </w:tc>
      </w:tr>
      <w:tr w:rsidR="00B7345F" w:rsidRPr="007A7851" w14:paraId="1DE22828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8A439C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FITC Rat anti-Mouse Ly6G (clone 1A8)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4992C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491F147" w14:textId="77547DB5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551460; RRID: AB_394207</w:t>
            </w:r>
          </w:p>
        </w:tc>
      </w:tr>
      <w:tr w:rsidR="00B7345F" w:rsidRPr="007A7851" w14:paraId="043DF29F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2B47A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FITC Rat anti-Mouse CD45R/B220 (clone RA3-6B2)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F6858D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25DA8B" w14:textId="430F1B51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553087; RRID: AB_394617</w:t>
            </w:r>
          </w:p>
        </w:tc>
      </w:tr>
      <w:tr w:rsidR="00B7345F" w:rsidRPr="007A7851" w14:paraId="132854F3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91755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PE anti-mouse CD183 Antibody (clone CXCR3-173)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501BB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6443EC1" w14:textId="1DA08610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126505; RRID: AB_1027656</w:t>
            </w:r>
          </w:p>
        </w:tc>
      </w:tr>
      <w:tr w:rsidR="00B7345F" w:rsidRPr="007A7851" w14:paraId="63329F6E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D4FA8C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BV421 Rat Anti-Mouse </w:t>
            </w: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SiglecF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(clone E50-2440)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40B6EA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9FEC23" w14:textId="71D03F0C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5" w:name="OLE_LINK516"/>
            <w:bookmarkStart w:id="56" w:name="OLE_LINK517"/>
            <w:bookmarkStart w:id="57" w:name="OLE_LINK518"/>
            <w:bookmarkStart w:id="58" w:name="OLE_LINK521"/>
            <w:bookmarkStart w:id="59" w:name="OLE_LINK522"/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bookmarkStart w:id="60" w:name="OLE_LINK1038"/>
            <w:bookmarkStart w:id="61" w:name="OLE_LINK1039"/>
            <w:r w:rsidR="00DF29C0"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562681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; RRID: AB_2722581</w:t>
            </w:r>
          </w:p>
        </w:tc>
      </w:tr>
      <w:tr w:rsidR="00B7345F" w:rsidRPr="007A7851" w14:paraId="5DA48002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1B18F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BV605 Rat Anti-Mouse </w:t>
            </w: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SiglecH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(clone 440c)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9901E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EA329D" w14:textId="3A372272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747673; RRID: AB_2744234</w:t>
            </w:r>
          </w:p>
        </w:tc>
      </w:tr>
      <w:tr w:rsidR="00B7345F" w:rsidRPr="007A7851" w14:paraId="526FD311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CFB7C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Purified Rat Anti-Mouse CD16/CD32 (clone 2.4G2)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CAFC9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498493" w14:textId="2B36526B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2" w:name="OLE_LINK490"/>
            <w:bookmarkStart w:id="63" w:name="OLE_LINK491"/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bookmarkStart w:id="64" w:name="OLE_LINK1041"/>
            <w:bookmarkStart w:id="65" w:name="OLE_LINK1042"/>
            <w:r w:rsidR="00DF29C0"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553142</w:t>
            </w:r>
            <w:bookmarkEnd w:id="62"/>
            <w:bookmarkEnd w:id="63"/>
            <w:bookmarkEnd w:id="64"/>
            <w:bookmarkEnd w:id="65"/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; RRID: AB_394657</w:t>
            </w:r>
          </w:p>
        </w:tc>
      </w:tr>
      <w:tr w:rsidR="00B7345F" w:rsidRPr="007A7851" w14:paraId="42F4F2B0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70120F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eFluor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450 NK1.1 Monoclonal Antibody (clone PK136)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59C1B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B69BFEF" w14:textId="747F527E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48-5941-80; RRID: AB_2043878</w:t>
            </w:r>
          </w:p>
        </w:tc>
      </w:tr>
      <w:tr w:rsidR="00B7345F" w:rsidRPr="007A7851" w14:paraId="0AF4FFA7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A0F32F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eFluor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450 CD19 Monoclonal Antibody (clone eBio1D3)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423E0B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7086ED" w14:textId="562FED42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48-0193-82; RRID: AB_2734905</w:t>
            </w:r>
          </w:p>
        </w:tc>
      </w:tr>
      <w:tr w:rsidR="00B7345F" w:rsidRPr="007A7851" w14:paraId="612984FD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4005D1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Alexa Fluor 700, I-A/I-E Monoclonal Antibody (clone M5/114.15.2)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CFF463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836961B" w14:textId="327E8874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56-53-21; RRID: AB_494009</w:t>
            </w:r>
          </w:p>
        </w:tc>
      </w:tr>
      <w:tr w:rsidR="00B7345F" w:rsidRPr="007A7851" w14:paraId="778CD27F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0DFCF6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FITC Mouse IgG1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25698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4F4813" w14:textId="77DC1AE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11-4714-42; RRID: AB_10596964</w:t>
            </w:r>
          </w:p>
        </w:tc>
      </w:tr>
      <w:tr w:rsidR="00B7345F" w:rsidRPr="007A7851" w14:paraId="13FBAB19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744AE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 Rat IgG2a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6B121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A17B14" w14:textId="38EF7674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12-4321-42; RRID: AB_1518773</w:t>
            </w:r>
          </w:p>
        </w:tc>
      </w:tr>
      <w:tr w:rsidR="00B7345F" w:rsidRPr="007A7851" w14:paraId="54BA2B23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DFA91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PerCP-Cyanine5.5 IgG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766840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E34AD2" w14:textId="77BE7E9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45-4888-80; RRID: AB_906260</w:t>
            </w:r>
          </w:p>
        </w:tc>
      </w:tr>
      <w:tr w:rsidR="00B7345F" w:rsidRPr="007A7851" w14:paraId="488D305C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15B72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APC Rat IgG2b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2134E8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F76FE9" w14:textId="19C5FB88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17-4031-82; RRID: AB_470176</w:t>
            </w:r>
          </w:p>
        </w:tc>
      </w:tr>
      <w:tr w:rsidR="00B7345F" w:rsidRPr="007A7851" w14:paraId="095AFDB8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8516D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APC-</w:t>
            </w: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eFluor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780 Rat IgG2b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CABCC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B9FE3B" w14:textId="0E923CB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47-4031-80; RRID: AB_1272021</w:t>
            </w:r>
          </w:p>
        </w:tc>
      </w:tr>
      <w:tr w:rsidR="00B7345F" w:rsidRPr="007A7851" w14:paraId="32DDC996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C43EF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Alexa Fluor 700 Rat IgG2b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B0F36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77B168" w14:textId="0AC7F648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56-4031-80; RRID: AB_837123</w:t>
            </w:r>
          </w:p>
        </w:tc>
      </w:tr>
      <w:tr w:rsidR="00B7345F" w:rsidRPr="007A7851" w14:paraId="2450DBCF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8B3B1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PE-Cyanine7 Rat IgG2a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56597C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7D55C9" w14:textId="1B1EDDE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25-4321-82; RRID: AB</w:t>
            </w:r>
            <w:bookmarkStart w:id="66" w:name="OLE_LINK413"/>
            <w:bookmarkStart w:id="67" w:name="OLE_LINK414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bookmarkEnd w:id="66"/>
            <w:bookmarkEnd w:id="67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470200</w:t>
            </w:r>
          </w:p>
        </w:tc>
      </w:tr>
      <w:tr w:rsidR="00B7345F" w:rsidRPr="007A7851" w14:paraId="43D38EE7" w14:textId="77777777" w:rsidTr="00760E8F"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0D5B3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eFluor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450 Rat IgG1 kappa Isotype Control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71C7C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09822B" w14:textId="46E9F0E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48-4301-82; RRID: AB_1271984</w:t>
            </w:r>
          </w:p>
        </w:tc>
      </w:tr>
    </w:tbl>
    <w:p w14:paraId="261E0152" w14:textId="77777777" w:rsidR="00B7345F" w:rsidRPr="007A7851" w:rsidRDefault="00B7345F" w:rsidP="007A7851">
      <w:pPr>
        <w:spacing w:line="480" w:lineRule="auto"/>
        <w:rPr>
          <w:rFonts w:ascii="Arial" w:eastAsia="Arial" w:hAnsi="Arial" w:cs="Arial"/>
          <w:b/>
          <w:bCs/>
        </w:rPr>
      </w:pPr>
    </w:p>
    <w:tbl>
      <w:tblPr>
        <w:tblStyle w:val="table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2610"/>
        <w:gridCol w:w="2543"/>
      </w:tblGrid>
      <w:tr w:rsidR="00B7345F" w:rsidRPr="007A7851" w14:paraId="7FAAEA57" w14:textId="77777777" w:rsidTr="00760E8F"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825729D" w14:textId="1BE1470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68" w:name="OLE_LINK104"/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Table 2. </w:t>
            </w:r>
            <w:bookmarkEnd w:id="68"/>
            <w:r w:rsidR="00DF29C0" w:rsidRPr="007A785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Aspergillus fumigatus</w:t>
            </w:r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Strains</w:t>
            </w:r>
          </w:p>
        </w:tc>
      </w:tr>
      <w:tr w:rsidR="00B7345F" w:rsidRPr="007A7851" w14:paraId="3E45668D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AED0EB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REAGENT or RESOURCE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35AF0D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2D5C72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IDENTIFIER</w:t>
            </w:r>
          </w:p>
        </w:tc>
      </w:tr>
      <w:tr w:rsidR="00B7345F" w:rsidRPr="007A7851" w14:paraId="73EA5E62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77C0B17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Af293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C218F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Fungal genetics stock center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45A57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 #A1100</w:t>
            </w:r>
          </w:p>
        </w:tc>
      </w:tr>
      <w:tr w:rsidR="00B7345F" w:rsidRPr="007A7851" w14:paraId="3222DE33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33DBCD" w14:textId="0806E71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Af293 </w:t>
            </w: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dsRed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84073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ADDIN EN.CITE &lt;EndNote&gt;&lt;Cite&gt;&lt;Author&gt;Jhingran&lt;/Author&gt;&lt;Year&gt;2016&lt;/Year&gt;&lt;RecNum&gt;43&lt;/RecNum&gt;&lt;DisplayText&gt;(25)&lt;/DisplayText&gt;&lt;record&gt;&lt;rec-number&gt;43&lt;/rec-number&gt;&lt;foreign-keys&gt;&lt;key app="EN" db-id="tae9p9s9xw50aje2z04x0fvx55evfa0f0xdp" timestamp="1729713599"&gt;43&lt;/key&gt;&lt;/foreign-keys&gt;&lt;ref-type name="Journal Article"&gt;17&lt;/ref-type&gt;&lt;contributors&gt;&lt;authors&gt;&lt;author&gt;Jhingran, A.&lt;/author&gt;&lt;author&gt;Kasahara, S.&lt;/author&gt;&lt;author&gt;Hohl, T. M.&lt;/author&gt;&lt;/authors&gt;&lt;/contributors&gt;&lt;auth-address&gt;Infectious Disease Service, Department of Medicine, Memorial Sloan Kettering Cancer Center, New York, USA.&amp;#xD;Immunology Program, Sloan Kettering Institute; Memorial Sloan Kettering Cancer Center, New York, USA.&lt;/auth-address&gt;&lt;titles&gt;&lt;title&gt;Flow Cytometry of Lung and Bronchoalveolar Lavage Fluid Cells from Mice Challenged with Fluorescent Aspergillus Reporter (FLARE) Conidia&lt;/title&gt;&lt;secondary-title&gt;Bio Protoc&lt;/secondary-title&gt;&lt;/titles&gt;&lt;periodical&gt;&lt;full-title&gt;Bio Protoc&lt;/full-title&gt;&lt;/periodical&gt;&lt;pages&gt;2331-8325&lt;/pages&gt;&lt;volume&gt;6&lt;/volume&gt;&lt;number&gt;18&lt;/number&gt;&lt;dates&gt;&lt;year&gt;2016&lt;/year&gt;&lt;pub-dates&gt;&lt;date&gt;Sep 20&lt;/date&gt;&lt;/pub-dates&gt;&lt;/dates&gt;&lt;isbn&gt;2331-8325 (Print)&amp;#xD;2331-8325&lt;/isbn&gt;&lt;accession-num&gt;28691040&lt;/accession-num&gt;&lt;urls&gt;&lt;/urls&gt;&lt;custom2&gt;PMC5497836&lt;/custom2&gt;&lt;custom6&gt;NIHMS849911&lt;/custom6&gt;&lt;electronic-resource-num&gt;10.21769/BioProtoc.1927&lt;/electronic-resource-num&gt;&lt;remote-database-provider&gt;NLM&lt;/remote-database-provider&gt;&lt;language&gt;eng&lt;/language&gt;&lt;/record&gt;&lt;/Cite&gt;&lt;/EndNote&gt;</w:instrTex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7A785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(25)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D1678B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B7345F" w:rsidRPr="007A7851" w14:paraId="3D46CAC4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B327C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CEA10 (also known as CBS144.89)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0B35D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ADDIN EN.CITE &lt;EndNote&gt;&lt;Cite&gt;&lt;Author&gt;Girardin&lt;/Author&gt;&lt;Year&gt;1993&lt;/Year&gt;&lt;RecNum&gt;2358&lt;/RecNum&gt;&lt;DisplayText&gt;(58)&lt;/DisplayText&gt;&lt;record&gt;&lt;rec-number&gt;2358&lt;/rec-number&gt;&lt;foreign-keys&gt;&lt;key app="EN" db-id="vff29epvrt2xwke0zpsvt0tet22rpvdxv9fw" timestamp="1579206290"&gt;2358&lt;/key&gt;&lt;/foreign-keys&gt;&lt;ref-type name="Journal Article"&gt;17&lt;/ref-type&gt;&lt;contributors&gt;&lt;authors&gt;&lt;author&gt;Girardin, H.&lt;/author&gt;&lt;author&gt;Latge, J. P.&lt;/author&gt;&lt;author&gt;Srikantha, T.&lt;/author&gt;&lt;author&gt;Morrow, B.&lt;/author&gt;&lt;author&gt;Soll, D. R.&lt;/author&gt;&lt;/authors&gt;&lt;/contributors&gt;&lt;auth-address&gt;Laboratoire du Genie de l&amp;apos;Hygiene et des Procedes Alimentaires, Institut National de Recherche Agronomique, Massy, France.&lt;/auth-address&gt;&lt;titles&gt;&lt;title&gt;Development of DNA probes for fingerprinting Aspergillus fumigatus&lt;/title&gt;&lt;secondary-title&gt;J Clin Microbiol&lt;/secondary-title&gt;&lt;/titles&gt;&lt;periodical&gt;&lt;full-title&gt;J Clin Microbiol&lt;/full-title&gt;&lt;/periodical&gt;&lt;pages&gt;1547-54&lt;/pages&gt;&lt;volume&gt;31&lt;/volume&gt;&lt;number&gt;6&lt;/number&gt;&lt;edition&gt;1993/06/01&lt;/edition&gt;&lt;keywords&gt;&lt;keyword&gt;Aspergillosis/microbiology&lt;/keyword&gt;&lt;keyword&gt;Aspergillus fumigatus/classification/*genetics/isolation &amp;amp; purification&lt;/keyword&gt;&lt;keyword&gt;Cloning, Molecular&lt;/keyword&gt;&lt;keyword&gt;DNA Fingerprinting/*methods&lt;/keyword&gt;&lt;keyword&gt;DNA Probes/*isolation &amp;amp; purification&lt;/keyword&gt;&lt;keyword&gt;DNA, Fungal/genetics/isolation &amp;amp; purification&lt;/keyword&gt;&lt;keyword&gt;Humans&lt;/keyword&gt;&lt;keyword&gt;Molecular Probe Techniques&lt;/keyword&gt;&lt;keyword&gt;Polymorphism, Restriction Fragment Length&lt;/keyword&gt;&lt;keyword&gt;Repetitive Sequences, Nucleic Acid&lt;/keyword&gt;&lt;keyword&gt;Species Specificity&lt;/keyword&gt;&lt;/keywords&gt;&lt;dates&gt;&lt;year&gt;1993&lt;/year&gt;&lt;pub-dates&gt;&lt;date&gt;Jun&lt;/date&gt;&lt;/pub-dates&gt;&lt;/dates&gt;&lt;isbn&gt;0095-1137 (Print)&amp;#xD;0095-1137 (Linking)&lt;/isbn&gt;&lt;accession-num&gt;8100242&lt;/accession-num&gt;&lt;urls&gt;&lt;related-urls&gt;&lt;url&gt;https://www.ncbi.nlm.nih.gov/pubmed/8100242&lt;/url&gt;&lt;/related-urls&gt;&lt;/urls&gt;&lt;custom2&gt;PMC265576&lt;/custom2&gt;&lt;/record&gt;&lt;/Cite&gt;&lt;/EndNote&gt;</w:instrTex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7A785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(58)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1E87A6" w14:textId="0DDB973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Received form Robert Cramer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(Dartmouth)</w:t>
            </w:r>
          </w:p>
        </w:tc>
      </w:tr>
    </w:tbl>
    <w:p w14:paraId="5FDD846A" w14:textId="77777777" w:rsidR="00B7345F" w:rsidRPr="007A7851" w:rsidRDefault="00B7345F" w:rsidP="007A7851">
      <w:pPr>
        <w:spacing w:line="480" w:lineRule="auto"/>
        <w:rPr>
          <w:rFonts w:ascii="Arial" w:eastAsia="Arial" w:hAnsi="Arial" w:cs="Arial"/>
          <w:b/>
          <w:bCs/>
        </w:rPr>
      </w:pPr>
    </w:p>
    <w:tbl>
      <w:tblPr>
        <w:tblStyle w:val="table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2610"/>
        <w:gridCol w:w="2543"/>
      </w:tblGrid>
      <w:tr w:rsidR="00B7345F" w:rsidRPr="007A7851" w14:paraId="036E7C89" w14:textId="77777777" w:rsidTr="00760E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02DADB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Table 3. Chemicals, Peptides, and Recombinant Proteins</w:t>
            </w:r>
          </w:p>
        </w:tc>
      </w:tr>
      <w:tr w:rsidR="00B7345F" w:rsidRPr="007A7851" w14:paraId="34AC6DAD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0AC3D9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REAGENT or RESOURCE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AC33E3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F37A47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IDENTIFIER</w:t>
            </w:r>
          </w:p>
        </w:tc>
      </w:tr>
      <w:tr w:rsidR="00B7345F" w:rsidRPr="007A7851" w14:paraId="35A8537F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5F84B88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Alexa Fluor 633 </w:t>
            </w: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succinimidyl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ester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76776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CF597A" w14:textId="310CDAFF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S12375</w:t>
            </w:r>
          </w:p>
        </w:tc>
      </w:tr>
      <w:tr w:rsidR="00B7345F" w:rsidRPr="007A7851" w14:paraId="355EA288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97EF2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Collagenase IV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BD7D1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ThermoFisher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Scientific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7576E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Cat#LS004189</w:t>
            </w:r>
          </w:p>
        </w:tc>
      </w:tr>
      <w:tr w:rsidR="00B7345F" w:rsidRPr="007A7851" w14:paraId="64DF2022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A8E060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RPMI-1640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88D6E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RPMI-1640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A8194A" w14:textId="7EB2EB8B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21870092</w:t>
            </w:r>
          </w:p>
        </w:tc>
      </w:tr>
      <w:tr w:rsidR="00B7345F" w:rsidRPr="007A7851" w14:paraId="03741F69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E09E5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Enrofloxacin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A26DE8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Bayer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3384A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Baytril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B7345F" w:rsidRPr="007A7851" w14:paraId="60E4B7F7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8E5A97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Voriconazole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A39F3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Pfizer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1FB80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B7345F" w:rsidRPr="007A7851" w14:paraId="47EE7CD4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72787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Tween-20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F85339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Sigma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1A16EF" w14:textId="5EF25CE9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P9416</w:t>
            </w:r>
          </w:p>
        </w:tc>
      </w:tr>
      <w:tr w:rsidR="00B7345F" w:rsidRPr="007A7851" w14:paraId="14BC40A1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37BF1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Protease Inhibitor Cocktail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CAA825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Roche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56104E" w14:textId="35C6FD2B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9" w:name="OLE_LINK111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bookmarkEnd w:id="69"/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11697498001</w:t>
            </w:r>
          </w:p>
        </w:tc>
      </w:tr>
      <w:tr w:rsidR="00B7345F" w:rsidRPr="007A7851" w14:paraId="164327B0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080E1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DNase I, Grade II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12867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Sigma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BE5155" w14:textId="34597841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10104159001</w:t>
            </w:r>
          </w:p>
        </w:tc>
      </w:tr>
      <w:tr w:rsidR="00B7345F" w:rsidRPr="007A7851" w14:paraId="47698150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563D8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isoflurane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82BBB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Henry Schein Animal Health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68D969" w14:textId="7B55352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29405</w:t>
            </w:r>
          </w:p>
        </w:tc>
      </w:tr>
      <w:tr w:rsidR="00B7345F" w:rsidRPr="007A7851" w14:paraId="0F770E99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92B0C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Diphtheria toxin (DT)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93BC0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List Biological Laboratories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A0F8D6" w14:textId="544668DE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7345F" w:rsidRPr="007A7851" w14:paraId="266AD996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77C9C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Paraformaldehyde, 32% Solution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852BC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ThermoFisher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Scientific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EDC350" w14:textId="138EE220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50-980-495</w:t>
            </w:r>
          </w:p>
        </w:tc>
      </w:tr>
      <w:tr w:rsidR="00B7345F" w:rsidRPr="007A7851" w14:paraId="5A0EB169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2A1D3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CM-H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DCFDA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AEC88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ThermoFisher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Scientific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4EBF54" w14:textId="00C7DB2E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C6827</w:t>
            </w:r>
          </w:p>
        </w:tc>
      </w:tr>
      <w:tr w:rsidR="00B7345F" w:rsidRPr="007A7851" w14:paraId="03BB6A4E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B8F65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10× HBSS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2CE4DD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ThermoFisher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Scientific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8D8886" w14:textId="67E3738A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14065056</w:t>
            </w:r>
          </w:p>
        </w:tc>
      </w:tr>
      <w:tr w:rsidR="00B7345F" w:rsidRPr="007A7851" w14:paraId="6D138DB1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E9DBD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TRIzol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-LS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A3DF6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BF89BB" w14:textId="3F7F9335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10296028</w:t>
            </w:r>
          </w:p>
        </w:tc>
      </w:tr>
      <w:tr w:rsidR="00B7345F" w:rsidRPr="007A7851" w14:paraId="26E660B3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22FB97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Mouse IFNa2/4 ELISA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bottom"/>
          </w:tcPr>
          <w:p w14:paraId="1BE9B40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0" w:name="OLE_LINK79"/>
            <w:bookmarkStart w:id="71" w:name="OLE_LINK80"/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  <w:bookmarkEnd w:id="70"/>
            <w:bookmarkEnd w:id="71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ABA503" w14:textId="3FF5CE71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BMS6027</w:t>
            </w:r>
          </w:p>
        </w:tc>
      </w:tr>
      <w:tr w:rsidR="00B7345F" w:rsidRPr="007A7851" w14:paraId="10CA4B6C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186933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 xml:space="preserve">Mouse IL-28B/IFN-lambda 3 </w:t>
            </w:r>
            <w:proofErr w:type="spellStart"/>
            <w:r w:rsidRPr="007A7851">
              <w:rPr>
                <w:rFonts w:ascii="Arial" w:hAnsi="Arial" w:cs="Arial"/>
                <w:sz w:val="24"/>
                <w:szCs w:val="24"/>
              </w:rPr>
              <w:t>DuoSet</w:t>
            </w:r>
            <w:proofErr w:type="spellEnd"/>
            <w:r w:rsidRPr="007A7851">
              <w:rPr>
                <w:rFonts w:ascii="Arial" w:hAnsi="Arial" w:cs="Arial"/>
                <w:sz w:val="24"/>
                <w:szCs w:val="24"/>
              </w:rPr>
              <w:t xml:space="preserve"> ELISA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88AFE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D0293A" w14:textId="440A5F65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DY1789B-05</w:t>
            </w:r>
          </w:p>
        </w:tc>
      </w:tr>
      <w:tr w:rsidR="00B7345F" w:rsidRPr="007A7851" w14:paraId="7646B637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BBC2E4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 xml:space="preserve">Mouse GM-CSF </w:t>
            </w:r>
            <w:proofErr w:type="spellStart"/>
            <w:r w:rsidRPr="007A7851">
              <w:rPr>
                <w:rFonts w:ascii="Arial" w:hAnsi="Arial" w:cs="Arial"/>
                <w:sz w:val="24"/>
                <w:szCs w:val="24"/>
              </w:rPr>
              <w:t>DuoSet</w:t>
            </w:r>
            <w:proofErr w:type="spellEnd"/>
            <w:r w:rsidRPr="007A7851">
              <w:rPr>
                <w:rFonts w:ascii="Arial" w:hAnsi="Arial" w:cs="Arial"/>
                <w:sz w:val="24"/>
                <w:szCs w:val="24"/>
              </w:rPr>
              <w:t xml:space="preserve"> ELISA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48FF1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46DE068" w14:textId="1356FAEC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DY415-05</w:t>
            </w:r>
          </w:p>
        </w:tc>
      </w:tr>
      <w:tr w:rsidR="00B7345F" w:rsidRPr="007A7851" w14:paraId="00560050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C96447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Mouse TNF alpha ELISA Ready-SET-</w:t>
            </w:r>
            <w:proofErr w:type="gramStart"/>
            <w:r w:rsidRPr="007A7851">
              <w:rPr>
                <w:rFonts w:ascii="Arial" w:hAnsi="Arial" w:cs="Arial"/>
                <w:sz w:val="24"/>
                <w:szCs w:val="24"/>
              </w:rPr>
              <w:t>Go!™</w:t>
            </w:r>
            <w:proofErr w:type="gramEnd"/>
            <w:r w:rsidRPr="007A7851">
              <w:rPr>
                <w:rFonts w:ascii="Arial" w:hAnsi="Arial" w:cs="Arial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18BAD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2" w:name="OLE_LINK81"/>
            <w:bookmarkStart w:id="73" w:name="OLE_LINK82"/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  <w:bookmarkEnd w:id="72"/>
            <w:bookmarkEnd w:id="73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C52CD7" w14:textId="0C65C3D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50-173-31</w:t>
            </w:r>
          </w:p>
        </w:tc>
      </w:tr>
      <w:tr w:rsidR="00B7345F" w:rsidRPr="007A7851" w14:paraId="393DF969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56A61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lastRenderedPageBreak/>
              <w:t>Mouse IL-6 ELISA Ready-SET-</w:t>
            </w:r>
            <w:proofErr w:type="gramStart"/>
            <w:r w:rsidRPr="007A7851">
              <w:rPr>
                <w:rFonts w:ascii="Arial" w:hAnsi="Arial" w:cs="Arial"/>
                <w:sz w:val="24"/>
                <w:szCs w:val="24"/>
              </w:rPr>
              <w:t>Go!™</w:t>
            </w:r>
            <w:proofErr w:type="gramEnd"/>
            <w:r w:rsidRPr="007A7851">
              <w:rPr>
                <w:rFonts w:ascii="Arial" w:hAnsi="Arial" w:cs="Arial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2FE1C8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0F59ABD" w14:textId="4081F2CB" w:rsidR="00B7345F" w:rsidRPr="007A7851" w:rsidRDefault="00B7345F" w:rsidP="007A7851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50-172-19</w:t>
            </w:r>
          </w:p>
        </w:tc>
      </w:tr>
      <w:tr w:rsidR="00B7345F" w:rsidRPr="007A7851" w14:paraId="1950458C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996063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Mouse IL-1 beta ELISA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783F7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28BFBB" w14:textId="090CA7B4" w:rsidR="00B7345F" w:rsidRPr="007A7851" w:rsidRDefault="00B7345F" w:rsidP="007A7851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BMS6002</w:t>
            </w:r>
          </w:p>
        </w:tc>
      </w:tr>
      <w:tr w:rsidR="00B7345F" w:rsidRPr="007A7851" w14:paraId="56B79CFF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88D2D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Mouse IL-12 p70 ELISA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70C764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Invitrogen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422D0F8" w14:textId="67CCAC25" w:rsidR="00B7345F" w:rsidRPr="007A7851" w:rsidRDefault="00B7345F" w:rsidP="007A7851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BMS6004</w:t>
            </w:r>
          </w:p>
        </w:tc>
      </w:tr>
      <w:tr w:rsidR="00B7345F" w:rsidRPr="007A7851" w14:paraId="481F0978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0ED9D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High-Capacity RNA-to-cDNA Kit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DC8334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Appliedbiosystems</w:t>
            </w:r>
            <w:proofErr w:type="spellEnd"/>
            <w:r w:rsidRPr="007A7851" w:rsidDel="00011B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64BFCE" w14:textId="1E6CEB0D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4387406</w:t>
            </w:r>
          </w:p>
        </w:tc>
      </w:tr>
      <w:tr w:rsidR="00B7345F" w:rsidRPr="007A7851" w14:paraId="3F501345" w14:textId="77777777" w:rsidTr="00760E8F">
        <w:trPr>
          <w:trHeight w:val="323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BB0CF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Ribosomal RNA Control Reagents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EC7D4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Appliedbiosystems</w:t>
            </w:r>
            <w:proofErr w:type="spellEnd"/>
            <w:r w:rsidRPr="007A7851" w:rsidDel="00011B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68ECCB5" w14:textId="28C23F05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4308329</w:t>
            </w:r>
          </w:p>
        </w:tc>
      </w:tr>
      <w:tr w:rsidR="00B7345F" w:rsidRPr="007A7851" w14:paraId="7AEC0359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E001DE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74" w:name="OLE_LINK83"/>
            <w:bookmarkStart w:id="75" w:name="OLE_LINK84"/>
            <w:r w:rsidRPr="007A7851">
              <w:rPr>
                <w:rFonts w:ascii="Arial" w:hAnsi="Arial" w:cs="Arial"/>
                <w:sz w:val="24"/>
                <w:szCs w:val="24"/>
              </w:rPr>
              <w:t xml:space="preserve">IFNa2 TaqMan Assay Mm00833961_s1 </w:t>
            </w:r>
            <w:bookmarkEnd w:id="74"/>
            <w:bookmarkEnd w:id="75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587E69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Fisher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A6B149" w14:textId="5B970470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4331182</w:t>
            </w:r>
          </w:p>
        </w:tc>
      </w:tr>
      <w:tr w:rsidR="00B7345F" w:rsidRPr="007A7851" w14:paraId="367F2F2D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B4978A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6" w:name="OLE_LINK85"/>
            <w:bookmarkStart w:id="77" w:name="OLE_LINK86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IFNa1/a5/a6 TaqMan Assay Mm03030145_gH</w:t>
            </w:r>
            <w:bookmarkEnd w:id="76"/>
            <w:bookmarkEnd w:id="77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A55F60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Fisher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48CA21" w14:textId="40909288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4331182</w:t>
            </w:r>
          </w:p>
        </w:tc>
      </w:tr>
      <w:tr w:rsidR="00B7345F" w:rsidRPr="007A7851" w14:paraId="4568296B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841AD5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sz w:val="24"/>
                <w:szCs w:val="24"/>
              </w:rPr>
              <w:t>IFNL2/3 TaqMan Assay Mm04204155_gH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A47E5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Thermo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Fisher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906464" w14:textId="3FA4BA28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Cat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#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4331182</w:t>
            </w:r>
          </w:p>
        </w:tc>
      </w:tr>
    </w:tbl>
    <w:p w14:paraId="4809C696" w14:textId="77777777" w:rsidR="00B7345F" w:rsidRPr="007A7851" w:rsidRDefault="00B7345F" w:rsidP="007A7851">
      <w:pPr>
        <w:spacing w:line="480" w:lineRule="auto"/>
        <w:rPr>
          <w:rFonts w:ascii="Arial" w:eastAsia="Arial" w:hAnsi="Arial" w:cs="Arial"/>
          <w:b/>
          <w:bCs/>
        </w:rPr>
      </w:pPr>
    </w:p>
    <w:tbl>
      <w:tblPr>
        <w:tblStyle w:val="table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2610"/>
        <w:gridCol w:w="2543"/>
      </w:tblGrid>
      <w:tr w:rsidR="00B7345F" w:rsidRPr="007A7851" w14:paraId="369D846A" w14:textId="77777777" w:rsidTr="00760E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A1444BB" w14:textId="3250D67E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Table 4. </w:t>
            </w:r>
            <w:r w:rsidR="00005835"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Mouse Strains</w:t>
            </w:r>
          </w:p>
        </w:tc>
      </w:tr>
      <w:tr w:rsidR="00B7345F" w:rsidRPr="007A7851" w14:paraId="3A6226B4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3ED9F1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REAGENT or RESOURCE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DFDF5B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2C994E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IDENTIFIER</w:t>
            </w:r>
          </w:p>
        </w:tc>
      </w:tr>
      <w:tr w:rsidR="00B7345F" w:rsidRPr="007A7851" w14:paraId="1345BF65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73977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BDCA2-DTR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78776E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 Jackson Laboratory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E9ED6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JAX: 014176</w:t>
            </w:r>
          </w:p>
        </w:tc>
      </w:tr>
      <w:tr w:rsidR="00B7345F" w:rsidRPr="007A7851" w14:paraId="0EB7CC3F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CC4EE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C57BL/6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9FB92C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 Jackson Laboratory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3B22E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JAX: 000664</w:t>
            </w:r>
          </w:p>
        </w:tc>
      </w:tr>
      <w:tr w:rsidR="00B7345F" w:rsidRPr="007A7851" w14:paraId="48080311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2340D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C57BL/6.SJL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7A57A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Taconic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382B28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Stock No. </w:t>
            </w:r>
            <w:r w:rsidRPr="007A7851">
              <w:rPr>
                <w:rFonts w:ascii="Arial" w:hAnsi="Arial" w:cs="Arial"/>
                <w:color w:val="000000" w:themeColor="text1"/>
                <w:sz w:val="24"/>
                <w:szCs w:val="24"/>
              </w:rPr>
              <w:t>4007</w:t>
            </w:r>
          </w:p>
        </w:tc>
      </w:tr>
      <w:tr w:rsidR="00B7345F" w:rsidRPr="007A7851" w14:paraId="197484F1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66A8015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Stat1</w:t>
            </w:r>
            <w:r w:rsidRPr="007A785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>-/-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mice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C0AED2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 Jackson Laboratory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FF9E9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8" w:name="OLE_LINK93"/>
            <w:bookmarkStart w:id="79" w:name="OLE_LINK94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JAX: </w:t>
            </w:r>
            <w:bookmarkEnd w:id="78"/>
            <w:bookmarkEnd w:id="79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012606</w:t>
            </w:r>
          </w:p>
        </w:tc>
      </w:tr>
      <w:tr w:rsidR="00B7345F" w:rsidRPr="007A7851" w14:paraId="6B16C70F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1CC2EE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GBP</w:t>
            </w:r>
            <w:r w:rsidRPr="007A7851">
              <w:rPr>
                <w:rFonts w:ascii="Arial" w:hAnsi="Arial" w:cs="Arial"/>
                <w:i/>
                <w:color w:val="000000" w:themeColor="text1"/>
                <w:sz w:val="24"/>
                <w:szCs w:val="24"/>
                <w:vertAlign w:val="superscript"/>
              </w:rPr>
              <w:t>chr3-/-</w:t>
            </w:r>
            <w:r w:rsidRPr="007A7851">
              <w:rPr>
                <w:rFonts w:ascii="Arial" w:hAnsi="Arial" w:cs="Arial"/>
                <w:i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7A7851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mice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6EF2D6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366D56F" w14:textId="1D4D9586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Received from Dr. Thirumala-Devi Kanneganti</w:t>
            </w:r>
            <w:r w:rsidR="00DF29C0"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(St. Jude’s)</w:t>
            </w:r>
          </w:p>
        </w:tc>
      </w:tr>
      <w:tr w:rsidR="00B7345F" w:rsidRPr="007A7851" w14:paraId="36290006" w14:textId="77777777" w:rsidTr="00760E8F"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DF6C14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Cybb</w:t>
            </w:r>
            <w:proofErr w:type="spellEnd"/>
            <w:r w:rsidRPr="007A7851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-/-</w:t>
            </w: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 mice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D422F2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The Jackson Laboratory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18D17A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JAX: 002365</w:t>
            </w:r>
          </w:p>
        </w:tc>
      </w:tr>
    </w:tbl>
    <w:p w14:paraId="5DF2C3B0" w14:textId="77777777" w:rsidR="00B7345F" w:rsidRPr="007A7851" w:rsidRDefault="00B7345F" w:rsidP="007A7851">
      <w:pPr>
        <w:spacing w:line="480" w:lineRule="auto"/>
        <w:rPr>
          <w:rFonts w:ascii="Arial" w:eastAsia="Arial" w:hAnsi="Arial" w:cs="Arial"/>
          <w:b/>
          <w:bCs/>
        </w:rPr>
      </w:pPr>
    </w:p>
    <w:tbl>
      <w:tblPr>
        <w:tblStyle w:val="table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4350"/>
        <w:gridCol w:w="2423"/>
      </w:tblGrid>
      <w:tr w:rsidR="00B7345F" w:rsidRPr="007A7851" w14:paraId="49664671" w14:textId="77777777" w:rsidTr="00760E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54A2B27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Table 5. Software and Algorithms</w:t>
            </w:r>
          </w:p>
        </w:tc>
      </w:tr>
      <w:tr w:rsidR="00B7345F" w:rsidRPr="007A7851" w14:paraId="621DA04D" w14:textId="77777777" w:rsidTr="00760E8F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3A93DA1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Prism 10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AE4EDC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Prism 10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14340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B7345F" w:rsidRPr="007A7851" w14:paraId="6844D530" w14:textId="77777777" w:rsidTr="00760E8F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9B920D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Flow Jo </w:t>
            </w:r>
            <w:r w:rsidRPr="007A7851">
              <w:rPr>
                <w:rFonts w:ascii="Arial" w:hAnsi="Arial" w:cs="Arial"/>
                <w:sz w:val="24"/>
                <w:szCs w:val="24"/>
              </w:rPr>
              <w:t>10.10.0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3EBBA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 xml:space="preserve">Flow Jo </w:t>
            </w:r>
            <w:r w:rsidRPr="007A7851">
              <w:rPr>
                <w:rFonts w:ascii="Arial" w:hAnsi="Arial" w:cs="Arial"/>
                <w:sz w:val="24"/>
                <w:szCs w:val="24"/>
              </w:rPr>
              <w:t>10.10.0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DB23269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B7345F" w:rsidRPr="007A7851" w14:paraId="5B0184DB" w14:textId="77777777" w:rsidTr="00760E8F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B3739F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Biorender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6764CB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7851">
              <w:rPr>
                <w:rFonts w:ascii="Arial" w:hAnsi="Arial" w:cs="Arial"/>
                <w:color w:val="000000"/>
                <w:sz w:val="24"/>
                <w:szCs w:val="24"/>
              </w:rPr>
              <w:t>https://www.biorender.com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9284E8" w14:textId="77777777" w:rsidR="00B7345F" w:rsidRPr="007A7851" w:rsidRDefault="00B7345F" w:rsidP="007A7851">
            <w:pPr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D1A79E" w14:textId="77777777" w:rsidR="00FC0029" w:rsidRPr="007A7851" w:rsidRDefault="00FC0029" w:rsidP="007A7851">
      <w:pPr>
        <w:spacing w:line="480" w:lineRule="auto"/>
        <w:rPr>
          <w:rFonts w:ascii="Arial" w:hAnsi="Arial" w:cs="Arial"/>
        </w:rPr>
      </w:pPr>
    </w:p>
    <w:sectPr w:rsidR="00FC0029" w:rsidRPr="007A7851" w:rsidSect="00B734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EBC7" w14:textId="77777777" w:rsidR="007B7DAA" w:rsidRDefault="007B7DAA">
      <w:r>
        <w:separator/>
      </w:r>
    </w:p>
  </w:endnote>
  <w:endnote w:type="continuationSeparator" w:id="0">
    <w:p w14:paraId="30162831" w14:textId="77777777" w:rsidR="007B7DAA" w:rsidRDefault="007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8209700"/>
      <w:docPartObj>
        <w:docPartGallery w:val="Page Numbers (Bottom of Page)"/>
        <w:docPartUnique/>
      </w:docPartObj>
    </w:sdtPr>
    <w:sdtContent>
      <w:p w14:paraId="5A75A1EF" w14:textId="77777777" w:rsidR="003F3CA0" w:rsidRDefault="00000000" w:rsidP="00CD6C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D22B8F" w14:textId="77777777" w:rsidR="003F3CA0" w:rsidRDefault="003F3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9242403"/>
      <w:docPartObj>
        <w:docPartGallery w:val="Page Numbers (Bottom of Page)"/>
        <w:docPartUnique/>
      </w:docPartObj>
    </w:sdtPr>
    <w:sdtContent>
      <w:p w14:paraId="0741B5AB" w14:textId="77777777" w:rsidR="003F3CA0" w:rsidRDefault="00000000" w:rsidP="00CD6C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E31C76" w14:textId="77777777" w:rsidR="003F3CA0" w:rsidRDefault="003F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E710" w14:textId="77777777" w:rsidR="007B7DAA" w:rsidRDefault="007B7DAA">
      <w:r>
        <w:separator/>
      </w:r>
    </w:p>
  </w:footnote>
  <w:footnote w:type="continuationSeparator" w:id="0">
    <w:p w14:paraId="76795887" w14:textId="77777777" w:rsidR="007B7DAA" w:rsidRDefault="007B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5F"/>
    <w:rsid w:val="00005835"/>
    <w:rsid w:val="000574FA"/>
    <w:rsid w:val="00093CA5"/>
    <w:rsid w:val="000B2743"/>
    <w:rsid w:val="000B4EE3"/>
    <w:rsid w:val="000E0982"/>
    <w:rsid w:val="000E605C"/>
    <w:rsid w:val="001341E4"/>
    <w:rsid w:val="00150C90"/>
    <w:rsid w:val="00165E99"/>
    <w:rsid w:val="00192D1A"/>
    <w:rsid w:val="0022476A"/>
    <w:rsid w:val="0025073E"/>
    <w:rsid w:val="00256E0B"/>
    <w:rsid w:val="002758C5"/>
    <w:rsid w:val="00284179"/>
    <w:rsid w:val="002C7E84"/>
    <w:rsid w:val="00305F09"/>
    <w:rsid w:val="00395DC0"/>
    <w:rsid w:val="003B6352"/>
    <w:rsid w:val="003E4B4F"/>
    <w:rsid w:val="003F3CA0"/>
    <w:rsid w:val="00432F25"/>
    <w:rsid w:val="00475685"/>
    <w:rsid w:val="004F1569"/>
    <w:rsid w:val="005243DF"/>
    <w:rsid w:val="00524AC2"/>
    <w:rsid w:val="005626E2"/>
    <w:rsid w:val="006A0083"/>
    <w:rsid w:val="006C54AB"/>
    <w:rsid w:val="006D70E4"/>
    <w:rsid w:val="006D7B30"/>
    <w:rsid w:val="006F0E3B"/>
    <w:rsid w:val="006F58E6"/>
    <w:rsid w:val="00717FFB"/>
    <w:rsid w:val="00765C7D"/>
    <w:rsid w:val="007A7851"/>
    <w:rsid w:val="007B7DAA"/>
    <w:rsid w:val="007C1A60"/>
    <w:rsid w:val="007C25D5"/>
    <w:rsid w:val="007D7DFB"/>
    <w:rsid w:val="00810226"/>
    <w:rsid w:val="008150D2"/>
    <w:rsid w:val="00831217"/>
    <w:rsid w:val="0084796A"/>
    <w:rsid w:val="00854800"/>
    <w:rsid w:val="008658A5"/>
    <w:rsid w:val="008F7E32"/>
    <w:rsid w:val="00946AC0"/>
    <w:rsid w:val="00A5028A"/>
    <w:rsid w:val="00A74C61"/>
    <w:rsid w:val="00A90F33"/>
    <w:rsid w:val="00A9771E"/>
    <w:rsid w:val="00AD2F31"/>
    <w:rsid w:val="00B14F65"/>
    <w:rsid w:val="00B46AB4"/>
    <w:rsid w:val="00B7345F"/>
    <w:rsid w:val="00B83D54"/>
    <w:rsid w:val="00B925CE"/>
    <w:rsid w:val="00BA557A"/>
    <w:rsid w:val="00BB5774"/>
    <w:rsid w:val="00C01D9C"/>
    <w:rsid w:val="00C02442"/>
    <w:rsid w:val="00C752F8"/>
    <w:rsid w:val="00C97134"/>
    <w:rsid w:val="00CF7F91"/>
    <w:rsid w:val="00D22622"/>
    <w:rsid w:val="00D2525C"/>
    <w:rsid w:val="00DA3182"/>
    <w:rsid w:val="00DD5DD0"/>
    <w:rsid w:val="00DE10E7"/>
    <w:rsid w:val="00DF29C0"/>
    <w:rsid w:val="00E04659"/>
    <w:rsid w:val="00E16A68"/>
    <w:rsid w:val="00EB2148"/>
    <w:rsid w:val="00EF39C9"/>
    <w:rsid w:val="00F834FA"/>
    <w:rsid w:val="00F90AF9"/>
    <w:rsid w:val="00FA1D86"/>
    <w:rsid w:val="00FC0029"/>
    <w:rsid w:val="00FC042C"/>
    <w:rsid w:val="00FC2351"/>
    <w:rsid w:val="00FC6F90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37C07"/>
  <w15:chartTrackingRefBased/>
  <w15:docId w15:val="{20CF6172-E831-9F40-AAB3-000A516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5F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4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4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4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4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4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4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4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4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4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4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3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45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45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3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45F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rsid w:val="00B734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5F"/>
    <w:rPr>
      <w:rFonts w:ascii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7345F"/>
  </w:style>
  <w:style w:type="character" w:styleId="LineNumber">
    <w:name w:val="line number"/>
    <w:basedOn w:val="DefaultParagraphFont"/>
    <w:uiPriority w:val="99"/>
    <w:semiHidden/>
    <w:unhideWhenUsed/>
    <w:rsid w:val="00B7345F"/>
  </w:style>
  <w:style w:type="character" w:styleId="Hyperlink">
    <w:name w:val="Hyperlink"/>
    <w:basedOn w:val="DefaultParagraphFont"/>
    <w:uiPriority w:val="99"/>
    <w:unhideWhenUsed/>
    <w:rsid w:val="00B734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ohl@fhcr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hlt@mskc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Yahui</dc:creator>
  <cp:keywords/>
  <dc:description/>
  <cp:lastModifiedBy>Guo, Yahui</cp:lastModifiedBy>
  <cp:revision>5</cp:revision>
  <dcterms:created xsi:type="dcterms:W3CDTF">2025-07-29T18:30:00Z</dcterms:created>
  <dcterms:modified xsi:type="dcterms:W3CDTF">2025-07-29T21:46:00Z</dcterms:modified>
</cp:coreProperties>
</file>