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tiff" ContentType="image/tif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685F3AD">
      <w:pPr>
        <w:keepNext w:val="0"/>
        <w:keepLines w:val="0"/>
        <w:pageBreakBefore w:val="0"/>
        <w:widowControl/>
        <w:kinsoku/>
        <w:wordWrap/>
        <w:overflowPunct/>
        <w:topLinePunct w:val="0"/>
        <w:autoSpaceDE/>
        <w:autoSpaceDN/>
        <w:bidi w:val="0"/>
        <w:adjustRightInd/>
        <w:snapToGrid/>
        <w:spacing w:after="160" w:line="480" w:lineRule="auto"/>
        <w:textAlignment w:val="auto"/>
        <w:rPr>
          <w:rFonts w:hint="eastAsia" w:ascii="Times New Roman" w:hAnsi="Times New Roman" w:eastAsia="宋体" w:cs="Times New Roman"/>
          <w:bCs/>
          <w:color w:val="auto"/>
          <w:sz w:val="24"/>
          <w:szCs w:val="18"/>
          <w:lang w:val="en-US" w:eastAsia="zh-CN"/>
        </w:rPr>
      </w:pPr>
      <w:r>
        <w:rPr>
          <w:rFonts w:hint="eastAsia" w:ascii="Times New Roman" w:hAnsi="Times New Roman" w:cs="Times New Roman"/>
          <w:b/>
          <w:color w:val="auto"/>
          <w:sz w:val="32"/>
          <w:lang w:val="en-US"/>
        </w:rPr>
        <w:t>Supplement</w:t>
      </w:r>
      <w:r>
        <w:rPr>
          <w:rFonts w:hint="default" w:ascii="Times New Roman" w:hAnsi="Times New Roman" w:cs="Times New Roman"/>
          <w:b/>
          <w:color w:val="auto"/>
          <w:sz w:val="32"/>
          <w:lang w:val="en-US"/>
        </w:rPr>
        <w:t>al data</w:t>
      </w:r>
      <w:r>
        <w:rPr>
          <w:rFonts w:ascii="Times New Roman" w:hAnsi="Times New Roman" w:cs="Times New Roman"/>
          <w:b/>
          <w:color w:val="auto"/>
          <w:sz w:val="24"/>
          <w:szCs w:val="18"/>
          <w:lang w:val="en-US"/>
        </w:rPr>
        <w:br w:type="textWrapping"/>
      </w:r>
      <w:r>
        <w:rPr>
          <w:rFonts w:ascii="Times New Roman" w:hAnsi="Times New Roman" w:cs="Times New Roman"/>
          <w:b/>
          <w:color w:val="auto"/>
          <w:sz w:val="24"/>
          <w:szCs w:val="18"/>
          <w:lang w:val="en-US"/>
        </w:rPr>
        <w:t>Title</w:t>
      </w:r>
      <w:r>
        <w:rPr>
          <w:rFonts w:hint="default" w:ascii="Times New Roman Bold" w:hAnsi="Times New Roman Bold" w:eastAsia="宋体" w:cs="Times New Roman Bold"/>
          <w:b/>
          <w:bCs w:val="0"/>
          <w:color w:val="auto"/>
          <w:sz w:val="24"/>
          <w:szCs w:val="18"/>
          <w:lang w:val="en-US" w:eastAsia="zh-CN"/>
        </w:rPr>
        <w:t xml:space="preserve">: </w:t>
      </w:r>
      <w:r>
        <w:rPr>
          <w:rFonts w:hint="eastAsia" w:ascii="Times New Roman" w:hAnsi="Times New Roman" w:eastAsia="宋体" w:cs="Times New Roman"/>
          <w:bCs/>
          <w:color w:val="auto"/>
          <w:sz w:val="24"/>
          <w:szCs w:val="18"/>
          <w:lang w:val="en-US" w:eastAsia="zh-CN"/>
        </w:rPr>
        <w:t>Estrogen Deficiency and Risk of Hearing Loss in Pediatric Turner Syndrome</w:t>
      </w:r>
    </w:p>
    <w:p w14:paraId="5317EB57">
      <w:pPr>
        <w:keepNext w:val="0"/>
        <w:keepLines w:val="0"/>
        <w:pageBreakBefore w:val="0"/>
        <w:widowControl/>
        <w:kinsoku/>
        <w:wordWrap/>
        <w:overflowPunct/>
        <w:topLinePunct w:val="0"/>
        <w:autoSpaceDE/>
        <w:autoSpaceDN/>
        <w:bidi w:val="0"/>
        <w:adjustRightInd/>
        <w:snapToGrid/>
        <w:spacing w:after="160" w:line="260" w:lineRule="auto"/>
        <w:textAlignment w:val="auto"/>
        <w:rPr>
          <w:rFonts w:ascii="Times New Roman" w:hAnsi="Times New Roman" w:cs="Times New Roman"/>
          <w:b/>
          <w:color w:val="auto"/>
          <w:sz w:val="28"/>
          <w:lang w:val="en-US"/>
        </w:rPr>
      </w:pPr>
      <w:r>
        <w:rPr>
          <w:rFonts w:ascii="Times New Roman" w:hAnsi="Times New Roman" w:cs="Times New Roman"/>
          <w:bCs/>
          <w:color w:val="auto"/>
          <w:sz w:val="24"/>
          <w:szCs w:val="18"/>
          <w:lang w:val="en-US"/>
        </w:rPr>
        <w:br w:type="textWrapping"/>
      </w:r>
      <w:r>
        <w:rPr>
          <w:rFonts w:ascii="Times New Roman" w:hAnsi="Times New Roman" w:cs="Times New Roman"/>
          <w:b/>
          <w:color w:val="auto"/>
          <w:sz w:val="28"/>
          <w:lang w:val="en-US"/>
        </w:rPr>
        <w:t>Table of contents (</w:t>
      </w:r>
      <w:r>
        <w:rPr>
          <w:rFonts w:ascii="Times New Roman" w:hAnsi="Times New Roman" w:cs="Times New Roman"/>
          <w:b/>
          <w:i/>
          <w:color w:val="auto"/>
          <w:sz w:val="28"/>
          <w:lang w:val="en-US"/>
        </w:rPr>
        <w:t xml:space="preserve">use </w:t>
      </w:r>
      <w:r>
        <w:rPr>
          <w:rFonts w:hint="eastAsia" w:ascii="Times New Roman" w:hAnsi="Times New Roman" w:cs="Times New Roman"/>
          <w:b/>
          <w:i/>
          <w:color w:val="auto"/>
          <w:sz w:val="28"/>
          <w:lang w:val="en-US"/>
        </w:rPr>
        <w:t>Ctrl</w:t>
      </w:r>
      <w:r>
        <w:rPr>
          <w:rFonts w:hint="eastAsia" w:ascii="Times New Roman" w:hAnsi="Times New Roman" w:eastAsia="宋体" w:cs="Times New Roman"/>
          <w:b/>
          <w:i/>
          <w:color w:val="auto"/>
          <w:sz w:val="28"/>
          <w:lang w:val="en-US" w:eastAsia="zh-CN"/>
        </w:rPr>
        <w:t xml:space="preserve"> </w:t>
      </w:r>
      <w:r>
        <w:rPr>
          <w:rFonts w:hint="eastAsia" w:ascii="Times New Roman" w:hAnsi="Times New Roman" w:cs="Times New Roman"/>
          <w:b/>
          <w:i/>
          <w:color w:val="auto"/>
          <w:sz w:val="28"/>
          <w:lang w:val="en-US"/>
        </w:rPr>
        <w:t>+</w:t>
      </w:r>
      <w:r>
        <w:rPr>
          <w:rFonts w:hint="eastAsia" w:ascii="Times New Roman" w:hAnsi="Times New Roman" w:eastAsia="宋体" w:cs="Times New Roman"/>
          <w:b/>
          <w:i/>
          <w:color w:val="auto"/>
          <w:sz w:val="28"/>
          <w:lang w:val="en-US" w:eastAsia="zh-CN"/>
        </w:rPr>
        <w:t xml:space="preserve"> </w:t>
      </w:r>
      <w:r>
        <w:rPr>
          <w:rFonts w:hint="eastAsia" w:ascii="Times New Roman" w:hAnsi="Times New Roman" w:cs="Times New Roman"/>
          <w:b/>
          <w:i/>
          <w:color w:val="auto"/>
          <w:sz w:val="28"/>
          <w:lang w:val="en-US"/>
        </w:rPr>
        <w:t xml:space="preserve">Click </w:t>
      </w:r>
      <w:r>
        <w:rPr>
          <w:rFonts w:hint="default" w:ascii="Times New Roman" w:hAnsi="Times New Roman" w:cs="Times New Roman"/>
          <w:b/>
          <w:i/>
          <w:color w:val="auto"/>
          <w:sz w:val="28"/>
          <w:lang w:val="en-US"/>
        </w:rPr>
        <w:t>/ ⌘</w:t>
      </w:r>
      <w:r>
        <w:rPr>
          <w:rFonts w:hint="eastAsia" w:ascii="Times New Roman" w:hAnsi="Times New Roman" w:eastAsia="宋体" w:cs="Times New Roman"/>
          <w:b/>
          <w:i/>
          <w:color w:val="auto"/>
          <w:sz w:val="28"/>
          <w:lang w:val="en-US" w:eastAsia="zh-CN"/>
        </w:rPr>
        <w:t xml:space="preserve"> </w:t>
      </w:r>
      <w:r>
        <w:rPr>
          <w:rFonts w:hint="default" w:ascii="Times New Roman" w:hAnsi="Times New Roman" w:cs="Times New Roman"/>
          <w:b/>
          <w:i/>
          <w:color w:val="auto"/>
          <w:sz w:val="28"/>
          <w:lang w:val="en-US"/>
        </w:rPr>
        <w:t>+</w:t>
      </w:r>
      <w:r>
        <w:rPr>
          <w:rFonts w:hint="eastAsia" w:ascii="Times New Roman" w:hAnsi="Times New Roman" w:eastAsia="宋体" w:cs="Times New Roman"/>
          <w:b/>
          <w:i/>
          <w:color w:val="auto"/>
          <w:sz w:val="28"/>
          <w:lang w:val="en-US" w:eastAsia="zh-CN"/>
        </w:rPr>
        <w:t xml:space="preserve"> </w:t>
      </w:r>
      <w:r>
        <w:rPr>
          <w:rFonts w:hint="default" w:ascii="Times New Roman" w:hAnsi="Times New Roman" w:cs="Times New Roman"/>
          <w:b/>
          <w:i/>
          <w:color w:val="auto"/>
          <w:sz w:val="28"/>
          <w:lang w:val="en-US"/>
        </w:rPr>
        <w:t>Click</w:t>
      </w:r>
      <w:r>
        <w:rPr>
          <w:rFonts w:hint="eastAsia" w:ascii="Times New Roman" w:hAnsi="Times New Roman" w:eastAsia="宋体" w:cs="Times New Roman"/>
          <w:b/>
          <w:i/>
          <w:color w:val="auto"/>
          <w:sz w:val="28"/>
          <w:lang w:val="en-US" w:eastAsia="zh-CN"/>
        </w:rPr>
        <w:t xml:space="preserve"> </w:t>
      </w:r>
      <w:r>
        <w:rPr>
          <w:rFonts w:hint="eastAsia" w:ascii="Times New Roman" w:hAnsi="Times New Roman" w:cs="Times New Roman"/>
          <w:b/>
          <w:i/>
          <w:color w:val="auto"/>
          <w:sz w:val="28"/>
          <w:lang w:val="en-US"/>
        </w:rPr>
        <w:t>to navigate</w:t>
      </w:r>
      <w:r>
        <w:rPr>
          <w:rFonts w:hint="eastAsia" w:ascii="Times New Roman" w:hAnsi="Times New Roman" w:eastAsia="宋体" w:cs="Times New Roman"/>
          <w:b/>
          <w:i/>
          <w:color w:val="auto"/>
          <w:sz w:val="28"/>
          <w:lang w:val="en-US" w:eastAsia="zh-CN"/>
        </w:rPr>
        <w:t xml:space="preserve"> </w:t>
      </w:r>
      <w:r>
        <w:rPr>
          <w:rFonts w:ascii="Times New Roman" w:hAnsi="Times New Roman" w:cs="Times New Roman"/>
          <w:b/>
          <w:color w:val="auto"/>
          <w:sz w:val="28"/>
          <w:lang w:val="en-US"/>
        </w:rPr>
        <w:t>)</w:t>
      </w:r>
    </w:p>
    <w:p w14:paraId="09559FC6">
      <w:pPr>
        <w:pStyle w:val="9"/>
        <w:keepNext w:val="0"/>
        <w:keepLines w:val="0"/>
        <w:pageBreakBefore w:val="0"/>
        <w:widowControl/>
        <w:tabs>
          <w:tab w:val="right" w:leader="dot" w:pos="9071"/>
        </w:tabs>
        <w:kinsoku/>
        <w:wordWrap/>
        <w:overflowPunct/>
        <w:topLinePunct w:val="0"/>
        <w:autoSpaceDE/>
        <w:autoSpaceDN/>
        <w:bidi w:val="0"/>
        <w:adjustRightInd/>
        <w:snapToGrid/>
        <w:spacing w:after="0" w:line="360" w:lineRule="auto"/>
        <w:ind w:left="0" w:leftChars="0"/>
        <w:textAlignment w:val="auto"/>
        <w:rPr>
          <w:rFonts w:hint="default" w:ascii="Times New Roman Regular" w:hAnsi="Times New Roman Regular" w:cs="Times New Roman Regular"/>
          <w:color w:val="auto"/>
        </w:rPr>
      </w:pPr>
      <w:r>
        <w:rPr>
          <w:rFonts w:hint="default" w:ascii="Times New Roman Regular" w:hAnsi="Times New Roman Regular" w:cs="Times New Roman Regular"/>
          <w:color w:val="auto"/>
          <w:sz w:val="24"/>
          <w:szCs w:val="24"/>
          <w:lang w:val="en-US" w:eastAsia="zh-CN"/>
        </w:rPr>
        <w:fldChar w:fldCharType="begin"/>
      </w:r>
      <w:r>
        <w:rPr>
          <w:rFonts w:hint="default" w:ascii="Times New Roman Regular" w:hAnsi="Times New Roman Regular" w:cs="Times New Roman Regular"/>
          <w:color w:val="auto"/>
          <w:sz w:val="24"/>
          <w:szCs w:val="24"/>
          <w:lang w:val="en-US" w:eastAsia="zh-CN"/>
        </w:rPr>
        <w:instrText xml:space="preserve">TOC \o "1-3" \h \u </w:instrText>
      </w:r>
      <w:r>
        <w:rPr>
          <w:rFonts w:hint="default" w:ascii="Times New Roman Regular" w:hAnsi="Times New Roman Regular" w:cs="Times New Roman Regular"/>
          <w:color w:val="auto"/>
          <w:sz w:val="24"/>
          <w:szCs w:val="24"/>
          <w:lang w:val="en-US" w:eastAsia="zh-CN"/>
        </w:rPr>
        <w:fldChar w:fldCharType="separate"/>
      </w:r>
      <w:r>
        <w:rPr>
          <w:rFonts w:hint="default" w:ascii="Times New Roman Regular" w:hAnsi="Times New Roman Regular" w:cs="Times New Roman Regular"/>
          <w:color w:val="auto"/>
          <w:szCs w:val="24"/>
          <w:lang w:val="en-US" w:eastAsia="zh-CN"/>
        </w:rPr>
        <w:fldChar w:fldCharType="begin"/>
      </w:r>
      <w:r>
        <w:rPr>
          <w:rFonts w:hint="default" w:ascii="Times New Roman Regular" w:hAnsi="Times New Roman Regular" w:cs="Times New Roman Regular"/>
          <w:color w:val="auto"/>
          <w:szCs w:val="24"/>
          <w:lang w:val="en-US" w:eastAsia="zh-CN"/>
        </w:rPr>
        <w:instrText xml:space="preserve"> HYPERLINK \l _Toc1849432199 </w:instrText>
      </w:r>
      <w:r>
        <w:rPr>
          <w:rFonts w:hint="default" w:ascii="Times New Roman Regular" w:hAnsi="Times New Roman Regular" w:cs="Times New Roman Regular"/>
          <w:color w:val="auto"/>
          <w:szCs w:val="24"/>
          <w:lang w:val="en-US" w:eastAsia="zh-CN"/>
        </w:rPr>
        <w:fldChar w:fldCharType="separate"/>
      </w:r>
      <w:r>
        <w:rPr>
          <w:rFonts w:hint="default" w:ascii="Times New Roman Regular" w:hAnsi="Times New Roman Regular" w:cs="Times New Roman Regular"/>
          <w:bCs w:val="0"/>
          <w:color w:val="auto"/>
          <w:szCs w:val="24"/>
          <w:lang w:val="en-US" w:eastAsia="zh-CN"/>
        </w:rPr>
        <w:t>Protocol for Growth Hormone and Estrogen Therapy in Turner Syndrome​​</w:t>
      </w:r>
      <w:r>
        <w:rPr>
          <w:rFonts w:hint="default" w:ascii="Times New Roman Regular" w:hAnsi="Times New Roman Regular" w:cs="Times New Roman Regular"/>
          <w:color w:val="auto"/>
        </w:rPr>
        <w:tab/>
      </w:r>
      <w:r>
        <w:rPr>
          <w:rFonts w:hint="default" w:ascii="Times New Roman Regular" w:hAnsi="Times New Roman Regular" w:cs="Times New Roman Regular"/>
          <w:color w:val="auto"/>
        </w:rPr>
        <w:fldChar w:fldCharType="begin"/>
      </w:r>
      <w:r>
        <w:rPr>
          <w:rFonts w:hint="default" w:ascii="Times New Roman Regular" w:hAnsi="Times New Roman Regular" w:cs="Times New Roman Regular"/>
          <w:color w:val="auto"/>
        </w:rPr>
        <w:instrText xml:space="preserve"> PAGEREF _Toc1849432199 \h </w:instrText>
      </w:r>
      <w:r>
        <w:rPr>
          <w:rFonts w:hint="default" w:ascii="Times New Roman Regular" w:hAnsi="Times New Roman Regular" w:cs="Times New Roman Regular"/>
          <w:color w:val="auto"/>
        </w:rPr>
        <w:fldChar w:fldCharType="separate"/>
      </w:r>
      <w:r>
        <w:rPr>
          <w:rFonts w:hint="default" w:ascii="Times New Roman Regular" w:hAnsi="Times New Roman Regular" w:cs="Times New Roman Regular"/>
          <w:color w:val="auto"/>
        </w:rPr>
        <w:t>2</w:t>
      </w:r>
      <w:r>
        <w:rPr>
          <w:rFonts w:hint="default" w:ascii="Times New Roman Regular" w:hAnsi="Times New Roman Regular" w:cs="Times New Roman Regular"/>
          <w:color w:val="auto"/>
        </w:rPr>
        <w:fldChar w:fldCharType="end"/>
      </w:r>
      <w:r>
        <w:rPr>
          <w:rFonts w:hint="default" w:ascii="Times New Roman Regular" w:hAnsi="Times New Roman Regular" w:cs="Times New Roman Regular"/>
          <w:color w:val="auto"/>
          <w:szCs w:val="24"/>
          <w:lang w:val="en-US" w:eastAsia="zh-CN"/>
        </w:rPr>
        <w:fldChar w:fldCharType="end"/>
      </w:r>
    </w:p>
    <w:p w14:paraId="162A34A2">
      <w:pPr>
        <w:pStyle w:val="9"/>
        <w:keepNext w:val="0"/>
        <w:keepLines w:val="0"/>
        <w:pageBreakBefore w:val="0"/>
        <w:widowControl/>
        <w:tabs>
          <w:tab w:val="right" w:leader="dot" w:pos="9071"/>
        </w:tabs>
        <w:kinsoku/>
        <w:wordWrap/>
        <w:overflowPunct/>
        <w:topLinePunct w:val="0"/>
        <w:autoSpaceDE/>
        <w:autoSpaceDN/>
        <w:bidi w:val="0"/>
        <w:adjustRightInd/>
        <w:snapToGrid/>
        <w:spacing w:after="0" w:line="360" w:lineRule="auto"/>
        <w:ind w:left="0" w:leftChars="0"/>
        <w:textAlignment w:val="auto"/>
        <w:rPr>
          <w:rFonts w:hint="default" w:ascii="Times New Roman Regular" w:hAnsi="Times New Roman Regular" w:cs="Times New Roman Regular"/>
          <w:color w:val="auto"/>
        </w:rPr>
      </w:pPr>
      <w:r>
        <w:rPr>
          <w:rFonts w:hint="default" w:ascii="Times New Roman Regular" w:hAnsi="Times New Roman Regular" w:cs="Times New Roman Regular"/>
          <w:color w:val="auto"/>
          <w:szCs w:val="24"/>
          <w:lang w:val="en-US" w:eastAsia="zh-CN"/>
        </w:rPr>
        <w:fldChar w:fldCharType="begin"/>
      </w:r>
      <w:r>
        <w:rPr>
          <w:rFonts w:hint="default" w:ascii="Times New Roman Regular" w:hAnsi="Times New Roman Regular" w:cs="Times New Roman Regular"/>
          <w:color w:val="auto"/>
          <w:szCs w:val="24"/>
          <w:lang w:val="en-US" w:eastAsia="zh-CN"/>
        </w:rPr>
        <w:instrText xml:space="preserve"> HYPERLINK \l _Toc728661915 </w:instrText>
      </w:r>
      <w:r>
        <w:rPr>
          <w:rFonts w:hint="default" w:ascii="Times New Roman Regular" w:hAnsi="Times New Roman Regular" w:cs="Times New Roman Regular"/>
          <w:color w:val="auto"/>
          <w:szCs w:val="24"/>
          <w:lang w:val="en-US" w:eastAsia="zh-CN"/>
        </w:rPr>
        <w:fldChar w:fldCharType="separate"/>
      </w:r>
      <w:r>
        <w:rPr>
          <w:rFonts w:hint="default" w:ascii="Times New Roman Regular" w:hAnsi="Times New Roman Regular" w:cs="Times New Roman Regular"/>
          <w:color w:val="auto"/>
          <w:lang w:val="en-US" w:eastAsia="zh-CN"/>
        </w:rPr>
        <w:t>Integrated Follow-up Protocol</w:t>
      </w:r>
      <w:r>
        <w:rPr>
          <w:rFonts w:hint="default" w:ascii="Times New Roman Regular" w:hAnsi="Times New Roman Regular" w:cs="Times New Roman Regular"/>
          <w:color w:val="auto"/>
        </w:rPr>
        <w:tab/>
      </w:r>
      <w:r>
        <w:rPr>
          <w:rFonts w:hint="default" w:ascii="Times New Roman Regular" w:hAnsi="Times New Roman Regular" w:cs="Times New Roman Regular"/>
          <w:color w:val="auto"/>
        </w:rPr>
        <w:fldChar w:fldCharType="begin"/>
      </w:r>
      <w:r>
        <w:rPr>
          <w:rFonts w:hint="default" w:ascii="Times New Roman Regular" w:hAnsi="Times New Roman Regular" w:cs="Times New Roman Regular"/>
          <w:color w:val="auto"/>
        </w:rPr>
        <w:instrText xml:space="preserve"> PAGEREF _Toc728661915 \h </w:instrText>
      </w:r>
      <w:r>
        <w:rPr>
          <w:rFonts w:hint="default" w:ascii="Times New Roman Regular" w:hAnsi="Times New Roman Regular" w:cs="Times New Roman Regular"/>
          <w:color w:val="auto"/>
        </w:rPr>
        <w:fldChar w:fldCharType="separate"/>
      </w:r>
      <w:r>
        <w:rPr>
          <w:rFonts w:hint="default" w:ascii="Times New Roman Regular" w:hAnsi="Times New Roman Regular" w:cs="Times New Roman Regular"/>
          <w:color w:val="auto"/>
        </w:rPr>
        <w:t>3</w:t>
      </w:r>
      <w:r>
        <w:rPr>
          <w:rFonts w:hint="default" w:ascii="Times New Roman Regular" w:hAnsi="Times New Roman Regular" w:cs="Times New Roman Regular"/>
          <w:color w:val="auto"/>
        </w:rPr>
        <w:fldChar w:fldCharType="end"/>
      </w:r>
      <w:r>
        <w:rPr>
          <w:rFonts w:hint="default" w:ascii="Times New Roman Regular" w:hAnsi="Times New Roman Regular" w:cs="Times New Roman Regular"/>
          <w:color w:val="auto"/>
          <w:szCs w:val="24"/>
          <w:lang w:val="en-US" w:eastAsia="zh-CN"/>
        </w:rPr>
        <w:fldChar w:fldCharType="end"/>
      </w:r>
    </w:p>
    <w:p w14:paraId="6DCAA36B">
      <w:pPr>
        <w:pStyle w:val="9"/>
        <w:keepNext w:val="0"/>
        <w:keepLines w:val="0"/>
        <w:pageBreakBefore w:val="0"/>
        <w:widowControl/>
        <w:tabs>
          <w:tab w:val="right" w:leader="dot" w:pos="9071"/>
        </w:tabs>
        <w:kinsoku/>
        <w:wordWrap/>
        <w:overflowPunct/>
        <w:topLinePunct w:val="0"/>
        <w:autoSpaceDE/>
        <w:autoSpaceDN/>
        <w:bidi w:val="0"/>
        <w:adjustRightInd/>
        <w:snapToGrid/>
        <w:spacing w:after="0" w:line="360" w:lineRule="auto"/>
        <w:ind w:left="0" w:leftChars="0"/>
        <w:textAlignment w:val="auto"/>
        <w:rPr>
          <w:rFonts w:hint="default" w:ascii="Times New Roman Regular" w:hAnsi="Times New Roman Regular" w:cs="Times New Roman Regular"/>
          <w:color w:val="auto"/>
        </w:rPr>
      </w:pPr>
      <w:r>
        <w:rPr>
          <w:rFonts w:hint="default" w:ascii="Times New Roman Regular" w:hAnsi="Times New Roman Regular" w:cs="Times New Roman Regular"/>
          <w:color w:val="auto"/>
          <w:szCs w:val="24"/>
          <w:lang w:val="en-US" w:eastAsia="zh-CN"/>
        </w:rPr>
        <w:fldChar w:fldCharType="begin"/>
      </w:r>
      <w:r>
        <w:rPr>
          <w:rFonts w:hint="default" w:ascii="Times New Roman Regular" w:hAnsi="Times New Roman Regular" w:cs="Times New Roman Regular"/>
          <w:color w:val="auto"/>
          <w:szCs w:val="24"/>
          <w:lang w:val="en-US" w:eastAsia="zh-CN"/>
        </w:rPr>
        <w:instrText xml:space="preserve"> HYPERLINK \l _Toc1669050211 </w:instrText>
      </w:r>
      <w:r>
        <w:rPr>
          <w:rFonts w:hint="default" w:ascii="Times New Roman Regular" w:hAnsi="Times New Roman Regular" w:cs="Times New Roman Regular"/>
          <w:color w:val="auto"/>
          <w:szCs w:val="24"/>
          <w:lang w:val="en-US" w:eastAsia="zh-CN"/>
        </w:rPr>
        <w:fldChar w:fldCharType="separate"/>
      </w:r>
      <w:r>
        <w:rPr>
          <w:rFonts w:hint="default" w:ascii="Times New Roman Regular" w:hAnsi="Times New Roman Regular" w:cs="Times New Roman Regular"/>
          <w:color w:val="auto"/>
          <w:lang w:val="en-US" w:eastAsia="zh-CN"/>
        </w:rPr>
        <w:t>Supplemental Table 1. Baseline Laboratory values Stratified by status of Estradiol</w:t>
      </w:r>
      <w:r>
        <w:rPr>
          <w:rFonts w:hint="default" w:ascii="Times New Roman Regular" w:hAnsi="Times New Roman Regular" w:cs="Times New Roman Regular"/>
          <w:color w:val="auto"/>
        </w:rPr>
        <w:tab/>
      </w:r>
      <w:r>
        <w:rPr>
          <w:rFonts w:hint="default" w:ascii="Times New Roman Regular" w:hAnsi="Times New Roman Regular" w:cs="Times New Roman Regular"/>
          <w:color w:val="auto"/>
        </w:rPr>
        <w:fldChar w:fldCharType="begin"/>
      </w:r>
      <w:r>
        <w:rPr>
          <w:rFonts w:hint="default" w:ascii="Times New Roman Regular" w:hAnsi="Times New Roman Regular" w:cs="Times New Roman Regular"/>
          <w:color w:val="auto"/>
        </w:rPr>
        <w:instrText xml:space="preserve"> PAGEREF _Toc1669050211 \h </w:instrText>
      </w:r>
      <w:r>
        <w:rPr>
          <w:rFonts w:hint="default" w:ascii="Times New Roman Regular" w:hAnsi="Times New Roman Regular" w:cs="Times New Roman Regular"/>
          <w:color w:val="auto"/>
        </w:rPr>
        <w:fldChar w:fldCharType="separate"/>
      </w:r>
      <w:r>
        <w:rPr>
          <w:rFonts w:hint="default" w:ascii="Times New Roman Regular" w:hAnsi="Times New Roman Regular" w:cs="Times New Roman Regular"/>
          <w:color w:val="auto"/>
        </w:rPr>
        <w:t>5</w:t>
      </w:r>
      <w:r>
        <w:rPr>
          <w:rFonts w:hint="default" w:ascii="Times New Roman Regular" w:hAnsi="Times New Roman Regular" w:cs="Times New Roman Regular"/>
          <w:color w:val="auto"/>
        </w:rPr>
        <w:fldChar w:fldCharType="end"/>
      </w:r>
      <w:r>
        <w:rPr>
          <w:rFonts w:hint="default" w:ascii="Times New Roman Regular" w:hAnsi="Times New Roman Regular" w:cs="Times New Roman Regular"/>
          <w:color w:val="auto"/>
          <w:szCs w:val="24"/>
          <w:lang w:val="en-US" w:eastAsia="zh-CN"/>
        </w:rPr>
        <w:fldChar w:fldCharType="end"/>
      </w:r>
    </w:p>
    <w:p w14:paraId="2111EF64">
      <w:pPr>
        <w:pStyle w:val="9"/>
        <w:keepNext w:val="0"/>
        <w:keepLines w:val="0"/>
        <w:pageBreakBefore w:val="0"/>
        <w:widowControl/>
        <w:tabs>
          <w:tab w:val="right" w:leader="dot" w:pos="9071"/>
        </w:tabs>
        <w:kinsoku/>
        <w:wordWrap/>
        <w:overflowPunct/>
        <w:topLinePunct w:val="0"/>
        <w:autoSpaceDE/>
        <w:autoSpaceDN/>
        <w:bidi w:val="0"/>
        <w:adjustRightInd/>
        <w:snapToGrid/>
        <w:spacing w:after="0" w:line="360" w:lineRule="auto"/>
        <w:ind w:left="0" w:leftChars="0"/>
        <w:textAlignment w:val="auto"/>
        <w:rPr>
          <w:rFonts w:hint="default" w:ascii="Times New Roman Regular" w:hAnsi="Times New Roman Regular" w:cs="Times New Roman Regular"/>
          <w:color w:val="auto"/>
        </w:rPr>
      </w:pPr>
      <w:r>
        <w:rPr>
          <w:rFonts w:hint="default" w:ascii="Times New Roman Regular" w:hAnsi="Times New Roman Regular" w:cs="Times New Roman Regular"/>
          <w:color w:val="auto"/>
          <w:szCs w:val="24"/>
          <w:lang w:val="en-US" w:eastAsia="zh-CN"/>
        </w:rPr>
        <w:fldChar w:fldCharType="begin"/>
      </w:r>
      <w:r>
        <w:rPr>
          <w:rFonts w:hint="default" w:ascii="Times New Roman Regular" w:hAnsi="Times New Roman Regular" w:cs="Times New Roman Regular"/>
          <w:color w:val="auto"/>
          <w:szCs w:val="24"/>
          <w:lang w:val="en-US" w:eastAsia="zh-CN"/>
        </w:rPr>
        <w:instrText xml:space="preserve"> HYPERLINK \l _Toc1295499163 </w:instrText>
      </w:r>
      <w:r>
        <w:rPr>
          <w:rFonts w:hint="default" w:ascii="Times New Roman Regular" w:hAnsi="Times New Roman Regular" w:cs="Times New Roman Regular"/>
          <w:color w:val="auto"/>
          <w:szCs w:val="24"/>
          <w:lang w:val="en-US" w:eastAsia="zh-CN"/>
        </w:rPr>
        <w:fldChar w:fldCharType="separate"/>
      </w:r>
      <w:r>
        <w:rPr>
          <w:rFonts w:hint="default" w:ascii="Times New Roman Regular" w:hAnsi="Times New Roman Regular" w:cs="Times New Roman Regular"/>
          <w:color w:val="auto"/>
          <w:lang w:val="en-US"/>
        </w:rPr>
        <w:t xml:space="preserve">Supplemental Table </w:t>
      </w:r>
      <w:r>
        <w:rPr>
          <w:rFonts w:hint="default" w:ascii="Times New Roman Regular" w:hAnsi="Times New Roman Regular" w:cs="Times New Roman Regular"/>
          <w:color w:val="auto"/>
          <w:lang w:val="en-US" w:eastAsia="zh-CN"/>
        </w:rPr>
        <w:t>2</w:t>
      </w:r>
      <w:r>
        <w:rPr>
          <w:rFonts w:hint="default" w:ascii="Times New Roman Regular" w:hAnsi="Times New Roman Regular" w:cs="Times New Roman Regular"/>
          <w:color w:val="auto"/>
        </w:rPr>
        <w:t>. Reverse causality assessment</w:t>
      </w:r>
      <w:r>
        <w:rPr>
          <w:rFonts w:hint="default" w:ascii="Times New Roman Regular" w:hAnsi="Times New Roman Regular" w:cs="Times New Roman Regular"/>
          <w:color w:val="auto"/>
        </w:rPr>
        <w:tab/>
      </w:r>
      <w:r>
        <w:rPr>
          <w:rFonts w:hint="default" w:ascii="Times New Roman Regular" w:hAnsi="Times New Roman Regular" w:cs="Times New Roman Regular"/>
          <w:color w:val="auto"/>
        </w:rPr>
        <w:fldChar w:fldCharType="begin"/>
      </w:r>
      <w:r>
        <w:rPr>
          <w:rFonts w:hint="default" w:ascii="Times New Roman Regular" w:hAnsi="Times New Roman Regular" w:cs="Times New Roman Regular"/>
          <w:color w:val="auto"/>
        </w:rPr>
        <w:instrText xml:space="preserve"> PAGEREF _Toc1295499163 \h </w:instrText>
      </w:r>
      <w:r>
        <w:rPr>
          <w:rFonts w:hint="default" w:ascii="Times New Roman Regular" w:hAnsi="Times New Roman Regular" w:cs="Times New Roman Regular"/>
          <w:color w:val="auto"/>
        </w:rPr>
        <w:fldChar w:fldCharType="separate"/>
      </w:r>
      <w:r>
        <w:rPr>
          <w:rFonts w:hint="default" w:ascii="Times New Roman Regular" w:hAnsi="Times New Roman Regular" w:cs="Times New Roman Regular"/>
          <w:color w:val="auto"/>
        </w:rPr>
        <w:t>6</w:t>
      </w:r>
      <w:r>
        <w:rPr>
          <w:rFonts w:hint="default" w:ascii="Times New Roman Regular" w:hAnsi="Times New Roman Regular" w:cs="Times New Roman Regular"/>
          <w:color w:val="auto"/>
        </w:rPr>
        <w:fldChar w:fldCharType="end"/>
      </w:r>
      <w:r>
        <w:rPr>
          <w:rFonts w:hint="default" w:ascii="Times New Roman Regular" w:hAnsi="Times New Roman Regular" w:cs="Times New Roman Regular"/>
          <w:color w:val="auto"/>
          <w:szCs w:val="24"/>
          <w:lang w:val="en-US" w:eastAsia="zh-CN"/>
        </w:rPr>
        <w:fldChar w:fldCharType="end"/>
      </w:r>
    </w:p>
    <w:p w14:paraId="7AC4C0B8">
      <w:pPr>
        <w:pStyle w:val="9"/>
        <w:keepNext w:val="0"/>
        <w:keepLines w:val="0"/>
        <w:pageBreakBefore w:val="0"/>
        <w:widowControl/>
        <w:tabs>
          <w:tab w:val="right" w:leader="dot" w:pos="9071"/>
        </w:tabs>
        <w:kinsoku/>
        <w:wordWrap/>
        <w:overflowPunct/>
        <w:topLinePunct w:val="0"/>
        <w:autoSpaceDE/>
        <w:autoSpaceDN/>
        <w:bidi w:val="0"/>
        <w:adjustRightInd/>
        <w:snapToGrid/>
        <w:spacing w:after="0" w:line="360" w:lineRule="auto"/>
        <w:ind w:left="0" w:leftChars="0"/>
        <w:textAlignment w:val="auto"/>
        <w:rPr>
          <w:rFonts w:hint="default" w:ascii="Times New Roman Regular" w:hAnsi="Times New Roman Regular" w:cs="Times New Roman Regular"/>
          <w:color w:val="auto"/>
        </w:rPr>
      </w:pPr>
      <w:r>
        <w:rPr>
          <w:rFonts w:hint="default" w:ascii="Times New Roman Regular" w:hAnsi="Times New Roman Regular" w:cs="Times New Roman Regular"/>
          <w:color w:val="auto"/>
          <w:szCs w:val="24"/>
          <w:lang w:val="en-US" w:eastAsia="zh-CN"/>
        </w:rPr>
        <w:fldChar w:fldCharType="begin"/>
      </w:r>
      <w:r>
        <w:rPr>
          <w:rFonts w:hint="default" w:ascii="Times New Roman Regular" w:hAnsi="Times New Roman Regular" w:cs="Times New Roman Regular"/>
          <w:color w:val="auto"/>
          <w:szCs w:val="24"/>
          <w:lang w:val="en-US" w:eastAsia="zh-CN"/>
        </w:rPr>
        <w:instrText xml:space="preserve"> HYPERLINK \l _Toc117735608 </w:instrText>
      </w:r>
      <w:r>
        <w:rPr>
          <w:rFonts w:hint="default" w:ascii="Times New Roman Regular" w:hAnsi="Times New Roman Regular" w:cs="Times New Roman Regular"/>
          <w:color w:val="auto"/>
          <w:szCs w:val="24"/>
          <w:lang w:val="en-US" w:eastAsia="zh-CN"/>
        </w:rPr>
        <w:fldChar w:fldCharType="separate"/>
      </w:r>
      <w:r>
        <w:rPr>
          <w:rFonts w:hint="default" w:ascii="Times New Roman Regular" w:hAnsi="Times New Roman Regular" w:cs="Times New Roman Regular"/>
          <w:color w:val="auto"/>
          <w:lang w:val="en-US"/>
        </w:rPr>
        <w:t>Supplemental Table 3</w:t>
      </w:r>
      <w:r>
        <w:rPr>
          <w:rFonts w:hint="default" w:ascii="Times New Roman Regular" w:hAnsi="Times New Roman Regular" w:cs="Times New Roman Regular"/>
          <w:color w:val="auto"/>
          <w:lang w:val="en-US" w:eastAsia="zh-CN"/>
        </w:rPr>
        <w:t>. Association between estrogen deficiency and abnormal DPOAE</w:t>
      </w:r>
      <w:r>
        <w:rPr>
          <w:rFonts w:hint="default" w:ascii="Times New Roman Regular" w:hAnsi="Times New Roman Regular" w:cs="Times New Roman Regular"/>
          <w:color w:val="auto"/>
        </w:rPr>
        <w:tab/>
      </w:r>
      <w:r>
        <w:rPr>
          <w:rFonts w:hint="default" w:ascii="Times New Roman Regular" w:hAnsi="Times New Roman Regular" w:cs="Times New Roman Regular"/>
          <w:color w:val="auto"/>
        </w:rPr>
        <w:fldChar w:fldCharType="begin"/>
      </w:r>
      <w:r>
        <w:rPr>
          <w:rFonts w:hint="default" w:ascii="Times New Roman Regular" w:hAnsi="Times New Roman Regular" w:cs="Times New Roman Regular"/>
          <w:color w:val="auto"/>
        </w:rPr>
        <w:instrText xml:space="preserve"> PAGEREF _Toc117735608 \h </w:instrText>
      </w:r>
      <w:r>
        <w:rPr>
          <w:rFonts w:hint="default" w:ascii="Times New Roman Regular" w:hAnsi="Times New Roman Regular" w:cs="Times New Roman Regular"/>
          <w:color w:val="auto"/>
        </w:rPr>
        <w:fldChar w:fldCharType="separate"/>
      </w:r>
      <w:r>
        <w:rPr>
          <w:rFonts w:hint="default" w:ascii="Times New Roman Regular" w:hAnsi="Times New Roman Regular" w:cs="Times New Roman Regular"/>
          <w:color w:val="auto"/>
        </w:rPr>
        <w:t>7</w:t>
      </w:r>
      <w:r>
        <w:rPr>
          <w:rFonts w:hint="default" w:ascii="Times New Roman Regular" w:hAnsi="Times New Roman Regular" w:cs="Times New Roman Regular"/>
          <w:color w:val="auto"/>
        </w:rPr>
        <w:fldChar w:fldCharType="end"/>
      </w:r>
      <w:r>
        <w:rPr>
          <w:rFonts w:hint="default" w:ascii="Times New Roman Regular" w:hAnsi="Times New Roman Regular" w:cs="Times New Roman Regular"/>
          <w:color w:val="auto"/>
          <w:szCs w:val="24"/>
          <w:lang w:val="en-US" w:eastAsia="zh-CN"/>
        </w:rPr>
        <w:fldChar w:fldCharType="end"/>
      </w:r>
    </w:p>
    <w:p w14:paraId="48768F2B">
      <w:pPr>
        <w:pStyle w:val="9"/>
        <w:keepNext w:val="0"/>
        <w:keepLines w:val="0"/>
        <w:pageBreakBefore w:val="0"/>
        <w:widowControl/>
        <w:tabs>
          <w:tab w:val="right" w:leader="dot" w:pos="9071"/>
        </w:tabs>
        <w:kinsoku/>
        <w:wordWrap/>
        <w:overflowPunct/>
        <w:topLinePunct w:val="0"/>
        <w:autoSpaceDE/>
        <w:autoSpaceDN/>
        <w:bidi w:val="0"/>
        <w:adjustRightInd/>
        <w:snapToGrid/>
        <w:spacing w:after="0" w:line="360" w:lineRule="auto"/>
        <w:ind w:left="0" w:leftChars="0"/>
        <w:textAlignment w:val="auto"/>
        <w:rPr>
          <w:rFonts w:hint="default" w:ascii="Times New Roman Regular" w:hAnsi="Times New Roman Regular" w:cs="Times New Roman Regular"/>
          <w:color w:val="auto"/>
        </w:rPr>
      </w:pPr>
      <w:r>
        <w:rPr>
          <w:rFonts w:hint="default" w:ascii="Times New Roman Regular" w:hAnsi="Times New Roman Regular" w:cs="Times New Roman Regular"/>
          <w:color w:val="auto"/>
          <w:szCs w:val="24"/>
          <w:lang w:val="en-US" w:eastAsia="zh-CN"/>
        </w:rPr>
        <w:fldChar w:fldCharType="begin"/>
      </w:r>
      <w:r>
        <w:rPr>
          <w:rFonts w:hint="default" w:ascii="Times New Roman Regular" w:hAnsi="Times New Roman Regular" w:cs="Times New Roman Regular"/>
          <w:color w:val="auto"/>
          <w:szCs w:val="24"/>
          <w:lang w:val="en-US" w:eastAsia="zh-CN"/>
        </w:rPr>
        <w:instrText xml:space="preserve"> HYPERLINK \l _Toc949924769 </w:instrText>
      </w:r>
      <w:r>
        <w:rPr>
          <w:rFonts w:hint="default" w:ascii="Times New Roman Regular" w:hAnsi="Times New Roman Regular" w:cs="Times New Roman Regular"/>
          <w:color w:val="auto"/>
          <w:szCs w:val="24"/>
          <w:lang w:val="en-US" w:eastAsia="zh-CN"/>
        </w:rPr>
        <w:fldChar w:fldCharType="separate"/>
      </w:r>
      <w:r>
        <w:rPr>
          <w:rFonts w:hint="default" w:ascii="Times New Roman Regular" w:hAnsi="Times New Roman Regular" w:cs="Times New Roman Regular"/>
          <w:color w:val="auto"/>
          <w:lang w:val="en-US"/>
        </w:rPr>
        <w:t>Supplemental Table 4</w:t>
      </w:r>
      <w:r>
        <w:rPr>
          <w:rFonts w:hint="default" w:ascii="Times New Roman Regular" w:hAnsi="Times New Roman Regular" w:cs="Times New Roman Regular"/>
          <w:color w:val="auto"/>
          <w:lang w:val="en-US" w:eastAsia="zh-CN"/>
        </w:rPr>
        <w:t>. Baseline Characteristics Stratified by status of ERT</w:t>
      </w:r>
      <w:r>
        <w:rPr>
          <w:rFonts w:hint="default" w:ascii="Times New Roman Regular" w:hAnsi="Times New Roman Regular" w:cs="Times New Roman Regular"/>
          <w:color w:val="auto"/>
        </w:rPr>
        <w:tab/>
      </w:r>
      <w:r>
        <w:rPr>
          <w:rFonts w:hint="default" w:ascii="Times New Roman Regular" w:hAnsi="Times New Roman Regular" w:cs="Times New Roman Regular"/>
          <w:color w:val="auto"/>
        </w:rPr>
        <w:fldChar w:fldCharType="begin"/>
      </w:r>
      <w:r>
        <w:rPr>
          <w:rFonts w:hint="default" w:ascii="Times New Roman Regular" w:hAnsi="Times New Roman Regular" w:cs="Times New Roman Regular"/>
          <w:color w:val="auto"/>
        </w:rPr>
        <w:instrText xml:space="preserve"> PAGEREF _Toc949924769 \h </w:instrText>
      </w:r>
      <w:r>
        <w:rPr>
          <w:rFonts w:hint="default" w:ascii="Times New Roman Regular" w:hAnsi="Times New Roman Regular" w:cs="Times New Roman Regular"/>
          <w:color w:val="auto"/>
        </w:rPr>
        <w:fldChar w:fldCharType="separate"/>
      </w:r>
      <w:r>
        <w:rPr>
          <w:rFonts w:hint="default" w:ascii="Times New Roman Regular" w:hAnsi="Times New Roman Regular" w:cs="Times New Roman Regular"/>
          <w:color w:val="auto"/>
        </w:rPr>
        <w:t>8</w:t>
      </w:r>
      <w:r>
        <w:rPr>
          <w:rFonts w:hint="default" w:ascii="Times New Roman Regular" w:hAnsi="Times New Roman Regular" w:cs="Times New Roman Regular"/>
          <w:color w:val="auto"/>
        </w:rPr>
        <w:fldChar w:fldCharType="end"/>
      </w:r>
      <w:r>
        <w:rPr>
          <w:rFonts w:hint="default" w:ascii="Times New Roman Regular" w:hAnsi="Times New Roman Regular" w:cs="Times New Roman Regular"/>
          <w:color w:val="auto"/>
          <w:szCs w:val="24"/>
          <w:lang w:val="en-US" w:eastAsia="zh-CN"/>
        </w:rPr>
        <w:fldChar w:fldCharType="end"/>
      </w:r>
    </w:p>
    <w:p w14:paraId="06825766">
      <w:pPr>
        <w:pStyle w:val="9"/>
        <w:keepNext w:val="0"/>
        <w:keepLines w:val="0"/>
        <w:pageBreakBefore w:val="0"/>
        <w:widowControl/>
        <w:tabs>
          <w:tab w:val="right" w:leader="dot" w:pos="9071"/>
        </w:tabs>
        <w:kinsoku/>
        <w:wordWrap/>
        <w:overflowPunct/>
        <w:topLinePunct w:val="0"/>
        <w:autoSpaceDE/>
        <w:autoSpaceDN/>
        <w:bidi w:val="0"/>
        <w:adjustRightInd/>
        <w:snapToGrid/>
        <w:spacing w:after="0" w:line="360" w:lineRule="auto"/>
        <w:ind w:left="0" w:leftChars="0"/>
        <w:textAlignment w:val="auto"/>
        <w:rPr>
          <w:rFonts w:hint="default" w:ascii="Times New Roman Regular" w:hAnsi="Times New Roman Regular" w:cs="Times New Roman Regular"/>
          <w:color w:val="auto"/>
        </w:rPr>
      </w:pPr>
      <w:r>
        <w:rPr>
          <w:rFonts w:hint="default" w:ascii="Times New Roman Regular" w:hAnsi="Times New Roman Regular" w:cs="Times New Roman Regular"/>
          <w:color w:val="auto"/>
          <w:szCs w:val="24"/>
          <w:lang w:val="en-US" w:eastAsia="zh-CN"/>
        </w:rPr>
        <w:fldChar w:fldCharType="begin"/>
      </w:r>
      <w:r>
        <w:rPr>
          <w:rFonts w:hint="default" w:ascii="Times New Roman Regular" w:hAnsi="Times New Roman Regular" w:cs="Times New Roman Regular"/>
          <w:color w:val="auto"/>
          <w:szCs w:val="24"/>
          <w:lang w:val="en-US" w:eastAsia="zh-CN"/>
        </w:rPr>
        <w:instrText xml:space="preserve"> HYPERLINK \l _Toc992160785 </w:instrText>
      </w:r>
      <w:r>
        <w:rPr>
          <w:rFonts w:hint="default" w:ascii="Times New Roman Regular" w:hAnsi="Times New Roman Regular" w:cs="Times New Roman Regular"/>
          <w:color w:val="auto"/>
          <w:szCs w:val="24"/>
          <w:lang w:val="en-US" w:eastAsia="zh-CN"/>
        </w:rPr>
        <w:fldChar w:fldCharType="separate"/>
      </w:r>
      <w:r>
        <w:rPr>
          <w:rFonts w:hint="default" w:ascii="Times New Roman Regular" w:hAnsi="Times New Roman Regular" w:cs="Times New Roman Regular"/>
          <w:color w:val="auto"/>
          <w:lang w:val="en-US"/>
        </w:rPr>
        <w:t>Supplemental Figure 1. Distribution of Estradiol in the study population</w:t>
      </w:r>
      <w:r>
        <w:rPr>
          <w:rFonts w:hint="default" w:ascii="Times New Roman Regular" w:hAnsi="Times New Roman Regular" w:cs="Times New Roman Regular"/>
          <w:color w:val="auto"/>
        </w:rPr>
        <w:tab/>
      </w:r>
      <w:r>
        <w:rPr>
          <w:rFonts w:hint="default" w:ascii="Times New Roman Regular" w:hAnsi="Times New Roman Regular" w:cs="Times New Roman Regular"/>
          <w:color w:val="auto"/>
        </w:rPr>
        <w:fldChar w:fldCharType="begin"/>
      </w:r>
      <w:r>
        <w:rPr>
          <w:rFonts w:hint="default" w:ascii="Times New Roman Regular" w:hAnsi="Times New Roman Regular" w:cs="Times New Roman Regular"/>
          <w:color w:val="auto"/>
        </w:rPr>
        <w:instrText xml:space="preserve"> PAGEREF _Toc992160785 \h </w:instrText>
      </w:r>
      <w:r>
        <w:rPr>
          <w:rFonts w:hint="default" w:ascii="Times New Roman Regular" w:hAnsi="Times New Roman Regular" w:cs="Times New Roman Regular"/>
          <w:color w:val="auto"/>
        </w:rPr>
        <w:fldChar w:fldCharType="separate"/>
      </w:r>
      <w:r>
        <w:rPr>
          <w:rFonts w:hint="default" w:ascii="Times New Roman Regular" w:hAnsi="Times New Roman Regular" w:cs="Times New Roman Regular"/>
          <w:color w:val="auto"/>
        </w:rPr>
        <w:t>9</w:t>
      </w:r>
      <w:r>
        <w:rPr>
          <w:rFonts w:hint="default" w:ascii="Times New Roman Regular" w:hAnsi="Times New Roman Regular" w:cs="Times New Roman Regular"/>
          <w:color w:val="auto"/>
        </w:rPr>
        <w:fldChar w:fldCharType="end"/>
      </w:r>
      <w:r>
        <w:rPr>
          <w:rFonts w:hint="default" w:ascii="Times New Roman Regular" w:hAnsi="Times New Roman Regular" w:cs="Times New Roman Regular"/>
          <w:color w:val="auto"/>
          <w:szCs w:val="24"/>
          <w:lang w:val="en-US" w:eastAsia="zh-CN"/>
        </w:rPr>
        <w:fldChar w:fldCharType="end"/>
      </w:r>
    </w:p>
    <w:p w14:paraId="0C619967">
      <w:pPr>
        <w:pStyle w:val="9"/>
        <w:keepNext w:val="0"/>
        <w:keepLines w:val="0"/>
        <w:pageBreakBefore w:val="0"/>
        <w:widowControl/>
        <w:tabs>
          <w:tab w:val="right" w:leader="dot" w:pos="9071"/>
        </w:tabs>
        <w:kinsoku/>
        <w:wordWrap/>
        <w:overflowPunct/>
        <w:topLinePunct w:val="0"/>
        <w:autoSpaceDE/>
        <w:autoSpaceDN/>
        <w:bidi w:val="0"/>
        <w:adjustRightInd/>
        <w:snapToGrid/>
        <w:spacing w:after="0" w:line="360" w:lineRule="auto"/>
        <w:ind w:left="0" w:leftChars="0"/>
        <w:textAlignment w:val="auto"/>
        <w:rPr>
          <w:rFonts w:hint="default" w:ascii="Times New Roman Regular" w:hAnsi="Times New Roman Regular" w:cs="Times New Roman Regular"/>
          <w:color w:val="auto"/>
        </w:rPr>
      </w:pPr>
      <w:r>
        <w:rPr>
          <w:rFonts w:hint="default" w:ascii="Times New Roman Regular" w:hAnsi="Times New Roman Regular" w:cs="Times New Roman Regular"/>
          <w:color w:val="auto"/>
          <w:szCs w:val="24"/>
          <w:lang w:val="en-US" w:eastAsia="zh-CN"/>
        </w:rPr>
        <w:fldChar w:fldCharType="begin"/>
      </w:r>
      <w:r>
        <w:rPr>
          <w:rFonts w:hint="default" w:ascii="Times New Roman Regular" w:hAnsi="Times New Roman Regular" w:cs="Times New Roman Regular"/>
          <w:color w:val="auto"/>
          <w:szCs w:val="24"/>
          <w:lang w:val="en-US" w:eastAsia="zh-CN"/>
        </w:rPr>
        <w:instrText xml:space="preserve"> HYPERLINK \l _Toc35794540 </w:instrText>
      </w:r>
      <w:r>
        <w:rPr>
          <w:rFonts w:hint="default" w:ascii="Times New Roman Regular" w:hAnsi="Times New Roman Regular" w:cs="Times New Roman Regular"/>
          <w:color w:val="auto"/>
          <w:szCs w:val="24"/>
          <w:lang w:val="en-US" w:eastAsia="zh-CN"/>
        </w:rPr>
        <w:fldChar w:fldCharType="separate"/>
      </w:r>
      <w:r>
        <w:rPr>
          <w:rFonts w:hint="default" w:ascii="Times New Roman Regular" w:hAnsi="Times New Roman Regular" w:cs="Times New Roman Regular"/>
          <w:color w:val="auto"/>
          <w:lang w:val="en-US"/>
        </w:rPr>
        <w:t xml:space="preserve">Supplemental Figure 2. </w:t>
      </w:r>
      <w:r>
        <w:rPr>
          <w:rFonts w:hint="default" w:ascii="Times New Roman Regular" w:hAnsi="Times New Roman Regular" w:cs="Times New Roman Regular"/>
          <w:color w:val="auto"/>
          <w:lang w:val="en-US" w:eastAsia="zh-CN"/>
        </w:rPr>
        <w:t>Kaplan-Meier Estimates of the Cumulative Incidence of Hearing Loss at Speech Frequencies.</w:t>
      </w:r>
      <w:r>
        <w:rPr>
          <w:rFonts w:hint="default" w:ascii="Times New Roman Regular" w:hAnsi="Times New Roman Regular" w:cs="Times New Roman Regular"/>
          <w:color w:val="auto"/>
        </w:rPr>
        <w:tab/>
      </w:r>
      <w:r>
        <w:rPr>
          <w:rFonts w:hint="default" w:ascii="Times New Roman Regular" w:hAnsi="Times New Roman Regular" w:cs="Times New Roman Regular"/>
          <w:color w:val="auto"/>
        </w:rPr>
        <w:fldChar w:fldCharType="begin"/>
      </w:r>
      <w:r>
        <w:rPr>
          <w:rFonts w:hint="default" w:ascii="Times New Roman Regular" w:hAnsi="Times New Roman Regular" w:cs="Times New Roman Regular"/>
          <w:color w:val="auto"/>
        </w:rPr>
        <w:instrText xml:space="preserve"> PAGEREF _Toc35794540 \h </w:instrText>
      </w:r>
      <w:r>
        <w:rPr>
          <w:rFonts w:hint="default" w:ascii="Times New Roman Regular" w:hAnsi="Times New Roman Regular" w:cs="Times New Roman Regular"/>
          <w:color w:val="auto"/>
        </w:rPr>
        <w:fldChar w:fldCharType="separate"/>
      </w:r>
      <w:r>
        <w:rPr>
          <w:rFonts w:hint="default" w:ascii="Times New Roman Regular" w:hAnsi="Times New Roman Regular" w:cs="Times New Roman Regular"/>
          <w:color w:val="auto"/>
        </w:rPr>
        <w:t>10</w:t>
      </w:r>
      <w:r>
        <w:rPr>
          <w:rFonts w:hint="default" w:ascii="Times New Roman Regular" w:hAnsi="Times New Roman Regular" w:cs="Times New Roman Regular"/>
          <w:color w:val="auto"/>
        </w:rPr>
        <w:fldChar w:fldCharType="end"/>
      </w:r>
      <w:r>
        <w:rPr>
          <w:rFonts w:hint="default" w:ascii="Times New Roman Regular" w:hAnsi="Times New Roman Regular" w:cs="Times New Roman Regular"/>
          <w:color w:val="auto"/>
          <w:szCs w:val="24"/>
          <w:lang w:val="en-US" w:eastAsia="zh-CN"/>
        </w:rPr>
        <w:fldChar w:fldCharType="end"/>
      </w:r>
    </w:p>
    <w:p w14:paraId="6CEE0498">
      <w:pPr>
        <w:pStyle w:val="9"/>
        <w:keepNext w:val="0"/>
        <w:keepLines w:val="0"/>
        <w:pageBreakBefore w:val="0"/>
        <w:widowControl/>
        <w:tabs>
          <w:tab w:val="right" w:leader="dot" w:pos="9071"/>
        </w:tabs>
        <w:kinsoku/>
        <w:wordWrap/>
        <w:overflowPunct/>
        <w:topLinePunct w:val="0"/>
        <w:autoSpaceDE/>
        <w:autoSpaceDN/>
        <w:bidi w:val="0"/>
        <w:adjustRightInd/>
        <w:snapToGrid/>
        <w:spacing w:after="0" w:line="360" w:lineRule="auto"/>
        <w:ind w:left="0" w:leftChars="0"/>
        <w:textAlignment w:val="auto"/>
        <w:rPr>
          <w:rFonts w:hint="default" w:ascii="Times New Roman Regular" w:hAnsi="Times New Roman Regular" w:cs="Times New Roman Regular"/>
          <w:color w:val="auto"/>
        </w:rPr>
      </w:pPr>
      <w:r>
        <w:rPr>
          <w:rFonts w:hint="default" w:ascii="Times New Roman Regular" w:hAnsi="Times New Roman Regular" w:cs="Times New Roman Regular"/>
          <w:color w:val="auto"/>
          <w:szCs w:val="24"/>
          <w:lang w:val="en-US" w:eastAsia="zh-CN"/>
        </w:rPr>
        <w:fldChar w:fldCharType="begin"/>
      </w:r>
      <w:r>
        <w:rPr>
          <w:rFonts w:hint="default" w:ascii="Times New Roman Regular" w:hAnsi="Times New Roman Regular" w:cs="Times New Roman Regular"/>
          <w:color w:val="auto"/>
          <w:szCs w:val="24"/>
          <w:lang w:val="en-US" w:eastAsia="zh-CN"/>
        </w:rPr>
        <w:instrText xml:space="preserve"> HYPERLINK \l _Toc303412620 </w:instrText>
      </w:r>
      <w:r>
        <w:rPr>
          <w:rFonts w:hint="default" w:ascii="Times New Roman Regular" w:hAnsi="Times New Roman Regular" w:cs="Times New Roman Regular"/>
          <w:color w:val="auto"/>
          <w:szCs w:val="24"/>
          <w:lang w:val="en-US" w:eastAsia="zh-CN"/>
        </w:rPr>
        <w:fldChar w:fldCharType="separate"/>
      </w:r>
      <w:r>
        <w:rPr>
          <w:rFonts w:hint="default" w:ascii="Times New Roman Regular" w:hAnsi="Times New Roman Regular" w:cs="Times New Roman Regular"/>
          <w:color w:val="auto"/>
          <w:lang w:val="en-US"/>
        </w:rPr>
        <w:t xml:space="preserve">Supplemental Figure </w:t>
      </w:r>
      <w:r>
        <w:rPr>
          <w:rFonts w:hint="default" w:ascii="Times New Roman Regular" w:hAnsi="Times New Roman Regular" w:cs="Times New Roman Regular"/>
          <w:color w:val="auto"/>
          <w:lang w:val="en-US" w:eastAsia="zh-CN"/>
        </w:rPr>
        <w:t>3</w:t>
      </w:r>
      <w:r>
        <w:rPr>
          <w:rFonts w:hint="default" w:ascii="Times New Roman Regular" w:hAnsi="Times New Roman Regular" w:cs="Times New Roman Regular"/>
          <w:color w:val="auto"/>
          <w:lang w:val="en-US"/>
        </w:rPr>
        <w:t xml:space="preserve">. </w:t>
      </w:r>
      <w:r>
        <w:rPr>
          <w:rFonts w:hint="default" w:ascii="Times New Roman Regular" w:hAnsi="Times New Roman Regular" w:cs="Times New Roman Regular"/>
          <w:color w:val="auto"/>
          <w:lang w:val="en-US" w:eastAsia="zh-CN"/>
        </w:rPr>
        <w:t>Combined Effects of E2 deficiency and Other Risk Factors for Incident HL</w:t>
      </w:r>
      <w:r>
        <w:rPr>
          <w:rFonts w:hint="default" w:ascii="Times New Roman Regular" w:hAnsi="Times New Roman Regular" w:cs="Times New Roman Regular"/>
          <w:color w:val="auto"/>
        </w:rPr>
        <w:tab/>
      </w:r>
      <w:r>
        <w:rPr>
          <w:rFonts w:hint="default" w:ascii="Times New Roman Regular" w:hAnsi="Times New Roman Regular" w:cs="Times New Roman Regular"/>
          <w:color w:val="auto"/>
        </w:rPr>
        <w:fldChar w:fldCharType="begin"/>
      </w:r>
      <w:r>
        <w:rPr>
          <w:rFonts w:hint="default" w:ascii="Times New Roman Regular" w:hAnsi="Times New Roman Regular" w:cs="Times New Roman Regular"/>
          <w:color w:val="auto"/>
        </w:rPr>
        <w:instrText xml:space="preserve"> PAGEREF _Toc303412620 \h </w:instrText>
      </w:r>
      <w:r>
        <w:rPr>
          <w:rFonts w:hint="default" w:ascii="Times New Roman Regular" w:hAnsi="Times New Roman Regular" w:cs="Times New Roman Regular"/>
          <w:color w:val="auto"/>
        </w:rPr>
        <w:fldChar w:fldCharType="separate"/>
      </w:r>
      <w:r>
        <w:rPr>
          <w:rFonts w:hint="default" w:ascii="Times New Roman Regular" w:hAnsi="Times New Roman Regular" w:cs="Times New Roman Regular"/>
          <w:color w:val="auto"/>
        </w:rPr>
        <w:t>11</w:t>
      </w:r>
      <w:r>
        <w:rPr>
          <w:rFonts w:hint="default" w:ascii="Times New Roman Regular" w:hAnsi="Times New Roman Regular" w:cs="Times New Roman Regular"/>
          <w:color w:val="auto"/>
        </w:rPr>
        <w:fldChar w:fldCharType="end"/>
      </w:r>
      <w:r>
        <w:rPr>
          <w:rFonts w:hint="default" w:ascii="Times New Roman Regular" w:hAnsi="Times New Roman Regular" w:cs="Times New Roman Regular"/>
          <w:color w:val="auto"/>
          <w:szCs w:val="24"/>
          <w:lang w:val="en-US" w:eastAsia="zh-CN"/>
        </w:rPr>
        <w:fldChar w:fldCharType="end"/>
      </w:r>
    </w:p>
    <w:p w14:paraId="0394759C">
      <w:pPr>
        <w:pStyle w:val="9"/>
        <w:keepNext w:val="0"/>
        <w:keepLines w:val="0"/>
        <w:pageBreakBefore w:val="0"/>
        <w:widowControl/>
        <w:tabs>
          <w:tab w:val="right" w:leader="dot" w:pos="9071"/>
        </w:tabs>
        <w:kinsoku/>
        <w:wordWrap/>
        <w:overflowPunct/>
        <w:topLinePunct w:val="0"/>
        <w:autoSpaceDE/>
        <w:autoSpaceDN/>
        <w:bidi w:val="0"/>
        <w:adjustRightInd/>
        <w:snapToGrid/>
        <w:spacing w:after="0" w:line="360" w:lineRule="auto"/>
        <w:ind w:left="0" w:leftChars="0"/>
        <w:textAlignment w:val="auto"/>
        <w:rPr>
          <w:rFonts w:hint="default" w:ascii="Times New Roman Regular" w:hAnsi="Times New Roman Regular" w:cs="Times New Roman Regular"/>
          <w:color w:val="auto"/>
        </w:rPr>
      </w:pPr>
      <w:r>
        <w:rPr>
          <w:rFonts w:hint="default" w:ascii="Times New Roman Regular" w:hAnsi="Times New Roman Regular" w:cs="Times New Roman Regular"/>
          <w:color w:val="auto"/>
          <w:szCs w:val="24"/>
          <w:lang w:val="en-US" w:eastAsia="zh-CN"/>
        </w:rPr>
        <w:fldChar w:fldCharType="begin"/>
      </w:r>
      <w:r>
        <w:rPr>
          <w:rFonts w:hint="default" w:ascii="Times New Roman Regular" w:hAnsi="Times New Roman Regular" w:cs="Times New Roman Regular"/>
          <w:color w:val="auto"/>
          <w:szCs w:val="24"/>
          <w:lang w:val="en-US" w:eastAsia="zh-CN"/>
        </w:rPr>
        <w:instrText xml:space="preserve"> HYPERLINK \l _Toc1329726362 </w:instrText>
      </w:r>
      <w:r>
        <w:rPr>
          <w:rFonts w:hint="default" w:ascii="Times New Roman Regular" w:hAnsi="Times New Roman Regular" w:cs="Times New Roman Regular"/>
          <w:color w:val="auto"/>
          <w:szCs w:val="24"/>
          <w:lang w:val="en-US" w:eastAsia="zh-CN"/>
        </w:rPr>
        <w:fldChar w:fldCharType="separate"/>
      </w:r>
      <w:r>
        <w:rPr>
          <w:rFonts w:hint="default" w:ascii="Times New Roman Regular" w:hAnsi="Times New Roman Regular" w:cs="Times New Roman Regular"/>
          <w:color w:val="auto"/>
          <w:lang w:val="en-US"/>
        </w:rPr>
        <w:t xml:space="preserve">Supplemental Figure </w:t>
      </w:r>
      <w:r>
        <w:rPr>
          <w:rFonts w:hint="default" w:ascii="Times New Roman Regular" w:hAnsi="Times New Roman Regular" w:cs="Times New Roman Regular" w:eastAsiaTheme="minorEastAsia"/>
          <w:color w:val="auto"/>
          <w:lang w:val="en-US" w:eastAsia="zh-CN"/>
        </w:rPr>
        <w:t>4</w:t>
      </w:r>
      <w:r>
        <w:rPr>
          <w:rFonts w:hint="default" w:ascii="Times New Roman Regular" w:hAnsi="Times New Roman Regular" w:cs="Times New Roman Regular"/>
          <w:color w:val="auto"/>
          <w:lang w:val="en-US"/>
        </w:rPr>
        <w:t>. Cumulative Incidence of Abnormal DPOAE at Nine Test Frequencies in Turner Syndrome Patients by Estrogen Status</w:t>
      </w:r>
      <w:r>
        <w:rPr>
          <w:rFonts w:hint="default" w:ascii="Times New Roman Regular" w:hAnsi="Times New Roman Regular" w:cs="Times New Roman Regular"/>
          <w:color w:val="auto"/>
        </w:rPr>
        <w:tab/>
      </w:r>
      <w:r>
        <w:rPr>
          <w:rFonts w:hint="default" w:ascii="Times New Roman Regular" w:hAnsi="Times New Roman Regular" w:cs="Times New Roman Regular"/>
          <w:color w:val="auto"/>
        </w:rPr>
        <w:fldChar w:fldCharType="begin"/>
      </w:r>
      <w:r>
        <w:rPr>
          <w:rFonts w:hint="default" w:ascii="Times New Roman Regular" w:hAnsi="Times New Roman Regular" w:cs="Times New Roman Regular"/>
          <w:color w:val="auto"/>
        </w:rPr>
        <w:instrText xml:space="preserve"> PAGEREF _Toc1329726362 \h </w:instrText>
      </w:r>
      <w:r>
        <w:rPr>
          <w:rFonts w:hint="default" w:ascii="Times New Roman Regular" w:hAnsi="Times New Roman Regular" w:cs="Times New Roman Regular"/>
          <w:color w:val="auto"/>
        </w:rPr>
        <w:fldChar w:fldCharType="separate"/>
      </w:r>
      <w:r>
        <w:rPr>
          <w:rFonts w:hint="default" w:ascii="Times New Roman Regular" w:hAnsi="Times New Roman Regular" w:cs="Times New Roman Regular"/>
          <w:color w:val="auto"/>
        </w:rPr>
        <w:t>12</w:t>
      </w:r>
      <w:r>
        <w:rPr>
          <w:rFonts w:hint="default" w:ascii="Times New Roman Regular" w:hAnsi="Times New Roman Regular" w:cs="Times New Roman Regular"/>
          <w:color w:val="auto"/>
        </w:rPr>
        <w:fldChar w:fldCharType="end"/>
      </w:r>
      <w:r>
        <w:rPr>
          <w:rFonts w:hint="default" w:ascii="Times New Roman Regular" w:hAnsi="Times New Roman Regular" w:cs="Times New Roman Regular"/>
          <w:color w:val="auto"/>
          <w:szCs w:val="24"/>
          <w:lang w:val="en-US" w:eastAsia="zh-CN"/>
        </w:rPr>
        <w:fldChar w:fldCharType="end"/>
      </w:r>
    </w:p>
    <w:p w14:paraId="6848060B">
      <w:pPr>
        <w:pStyle w:val="9"/>
        <w:keepNext w:val="0"/>
        <w:keepLines w:val="0"/>
        <w:pageBreakBefore w:val="0"/>
        <w:widowControl/>
        <w:tabs>
          <w:tab w:val="right" w:leader="dot" w:pos="9071"/>
        </w:tabs>
        <w:kinsoku/>
        <w:wordWrap/>
        <w:overflowPunct/>
        <w:topLinePunct w:val="0"/>
        <w:autoSpaceDE/>
        <w:autoSpaceDN/>
        <w:bidi w:val="0"/>
        <w:adjustRightInd/>
        <w:snapToGrid/>
        <w:spacing w:after="0" w:line="360" w:lineRule="auto"/>
        <w:ind w:left="0" w:leftChars="0"/>
        <w:textAlignment w:val="auto"/>
        <w:rPr>
          <w:rFonts w:hint="default" w:ascii="Times New Roman Regular" w:hAnsi="Times New Roman Regular" w:cs="Times New Roman Regular"/>
          <w:color w:val="auto"/>
        </w:rPr>
      </w:pPr>
      <w:r>
        <w:rPr>
          <w:rFonts w:hint="default" w:ascii="Times New Roman Regular" w:hAnsi="Times New Roman Regular" w:cs="Times New Roman Regular"/>
          <w:color w:val="auto"/>
          <w:szCs w:val="24"/>
          <w:lang w:val="en-US" w:eastAsia="zh-CN"/>
        </w:rPr>
        <w:fldChar w:fldCharType="begin"/>
      </w:r>
      <w:r>
        <w:rPr>
          <w:rFonts w:hint="default" w:ascii="Times New Roman Regular" w:hAnsi="Times New Roman Regular" w:cs="Times New Roman Regular"/>
          <w:color w:val="auto"/>
          <w:szCs w:val="24"/>
          <w:lang w:val="en-US" w:eastAsia="zh-CN"/>
        </w:rPr>
        <w:instrText xml:space="preserve"> HYPERLINK \l _Toc1996135452 </w:instrText>
      </w:r>
      <w:r>
        <w:rPr>
          <w:rFonts w:hint="default" w:ascii="Times New Roman Regular" w:hAnsi="Times New Roman Regular" w:cs="Times New Roman Regular"/>
          <w:color w:val="auto"/>
          <w:szCs w:val="24"/>
          <w:lang w:val="en-US" w:eastAsia="zh-CN"/>
        </w:rPr>
        <w:fldChar w:fldCharType="separate"/>
      </w:r>
      <w:r>
        <w:rPr>
          <w:rFonts w:hint="default" w:ascii="Times New Roman Regular" w:hAnsi="Times New Roman Regular" w:cs="Times New Roman Regular"/>
          <w:color w:val="auto"/>
          <w:lang w:val="en-US"/>
        </w:rPr>
        <w:t xml:space="preserve">Supplemental Figure </w:t>
      </w:r>
      <w:r>
        <w:rPr>
          <w:rFonts w:hint="default" w:ascii="Times New Roman Regular" w:hAnsi="Times New Roman Regular" w:cs="Times New Roman Regular"/>
          <w:color w:val="auto"/>
          <w:lang w:val="en-US" w:eastAsia="zh-CN"/>
        </w:rPr>
        <w:t>5</w:t>
      </w:r>
      <w:r>
        <w:rPr>
          <w:rFonts w:hint="default" w:ascii="Times New Roman Regular" w:hAnsi="Times New Roman Regular" w:cs="Times New Roman Regular"/>
          <w:color w:val="auto"/>
          <w:lang w:val="en-US"/>
        </w:rPr>
        <w:t>. Serum Estradiol Concentrations in Girls with Turner Syndrome versus Age-Matched Healthy Controls​</w:t>
      </w:r>
      <w:r>
        <w:rPr>
          <w:rFonts w:hint="default" w:ascii="Times New Roman Regular" w:hAnsi="Times New Roman Regular" w:cs="Times New Roman Regular"/>
          <w:color w:val="auto"/>
        </w:rPr>
        <w:tab/>
      </w:r>
      <w:r>
        <w:rPr>
          <w:rFonts w:hint="default" w:ascii="Times New Roman Regular" w:hAnsi="Times New Roman Regular" w:cs="Times New Roman Regular"/>
          <w:color w:val="auto"/>
        </w:rPr>
        <w:fldChar w:fldCharType="begin"/>
      </w:r>
      <w:r>
        <w:rPr>
          <w:rFonts w:hint="default" w:ascii="Times New Roman Regular" w:hAnsi="Times New Roman Regular" w:cs="Times New Roman Regular"/>
          <w:color w:val="auto"/>
        </w:rPr>
        <w:instrText xml:space="preserve"> PAGEREF _Toc1996135452 \h </w:instrText>
      </w:r>
      <w:r>
        <w:rPr>
          <w:rFonts w:hint="default" w:ascii="Times New Roman Regular" w:hAnsi="Times New Roman Regular" w:cs="Times New Roman Regular"/>
          <w:color w:val="auto"/>
        </w:rPr>
        <w:fldChar w:fldCharType="separate"/>
      </w:r>
      <w:r>
        <w:rPr>
          <w:rFonts w:hint="default" w:ascii="Times New Roman Regular" w:hAnsi="Times New Roman Regular" w:cs="Times New Roman Regular"/>
          <w:color w:val="auto"/>
        </w:rPr>
        <w:t>13</w:t>
      </w:r>
      <w:r>
        <w:rPr>
          <w:rFonts w:hint="default" w:ascii="Times New Roman Regular" w:hAnsi="Times New Roman Regular" w:cs="Times New Roman Regular"/>
          <w:color w:val="auto"/>
        </w:rPr>
        <w:fldChar w:fldCharType="end"/>
      </w:r>
      <w:r>
        <w:rPr>
          <w:rFonts w:hint="default" w:ascii="Times New Roman Regular" w:hAnsi="Times New Roman Regular" w:cs="Times New Roman Regular"/>
          <w:color w:val="auto"/>
          <w:szCs w:val="24"/>
          <w:lang w:val="en-US" w:eastAsia="zh-CN"/>
        </w:rPr>
        <w:fldChar w:fldCharType="end"/>
      </w:r>
    </w:p>
    <w:p w14:paraId="2DF1B016">
      <w:pPr>
        <w:pStyle w:val="9"/>
        <w:keepNext w:val="0"/>
        <w:keepLines w:val="0"/>
        <w:pageBreakBefore w:val="0"/>
        <w:widowControl/>
        <w:tabs>
          <w:tab w:val="right" w:leader="dot" w:pos="9071"/>
        </w:tabs>
        <w:kinsoku/>
        <w:wordWrap/>
        <w:overflowPunct/>
        <w:topLinePunct w:val="0"/>
        <w:autoSpaceDE/>
        <w:autoSpaceDN/>
        <w:bidi w:val="0"/>
        <w:adjustRightInd/>
        <w:snapToGrid/>
        <w:spacing w:after="0" w:line="360" w:lineRule="auto"/>
        <w:ind w:left="0" w:leftChars="0"/>
        <w:textAlignment w:val="auto"/>
        <w:rPr>
          <w:rFonts w:hint="default" w:ascii="Times New Roman Regular" w:hAnsi="Times New Roman Regular" w:cs="Times New Roman Regular"/>
          <w:color w:val="auto"/>
        </w:rPr>
      </w:pPr>
      <w:r>
        <w:rPr>
          <w:rFonts w:hint="default" w:ascii="Times New Roman Regular" w:hAnsi="Times New Roman Regular" w:cs="Times New Roman Regular"/>
          <w:color w:val="auto"/>
          <w:szCs w:val="24"/>
          <w:lang w:val="en-US" w:eastAsia="zh-CN"/>
        </w:rPr>
        <w:fldChar w:fldCharType="begin"/>
      </w:r>
      <w:r>
        <w:rPr>
          <w:rFonts w:hint="default" w:ascii="Times New Roman Regular" w:hAnsi="Times New Roman Regular" w:cs="Times New Roman Regular"/>
          <w:color w:val="auto"/>
          <w:szCs w:val="24"/>
          <w:lang w:val="en-US" w:eastAsia="zh-CN"/>
        </w:rPr>
        <w:instrText xml:space="preserve"> HYPERLINK \l _Toc1059008330 </w:instrText>
      </w:r>
      <w:r>
        <w:rPr>
          <w:rFonts w:hint="default" w:ascii="Times New Roman Regular" w:hAnsi="Times New Roman Regular" w:cs="Times New Roman Regular"/>
          <w:color w:val="auto"/>
          <w:szCs w:val="24"/>
          <w:lang w:val="en-US" w:eastAsia="zh-CN"/>
        </w:rPr>
        <w:fldChar w:fldCharType="separate"/>
      </w:r>
      <w:r>
        <w:rPr>
          <w:rFonts w:hint="default" w:ascii="Times New Roman Regular" w:hAnsi="Times New Roman Regular" w:cs="Times New Roman Regular"/>
          <w:color w:val="auto"/>
          <w:lang w:val="en-US"/>
        </w:rPr>
        <w:t xml:space="preserve">Supplemental Figure </w:t>
      </w:r>
      <w:r>
        <w:rPr>
          <w:rFonts w:hint="default" w:ascii="Times New Roman Regular" w:hAnsi="Times New Roman Regular" w:cs="Times New Roman Regular"/>
          <w:color w:val="auto"/>
          <w:lang w:val="en-US" w:eastAsia="zh-CN"/>
        </w:rPr>
        <w:t>6</w:t>
      </w:r>
      <w:r>
        <w:rPr>
          <w:rFonts w:hint="default" w:ascii="Times New Roman Regular" w:hAnsi="Times New Roman Regular" w:cs="Times New Roman Regular"/>
          <w:color w:val="auto"/>
          <w:lang w:val="en-US"/>
        </w:rPr>
        <w:t xml:space="preserve">. Distribution of the change between baseline and </w:t>
      </w:r>
      <w:r>
        <w:rPr>
          <w:rFonts w:hint="default" w:ascii="Times New Roman Regular" w:hAnsi="Times New Roman Regular" w:cs="Times New Roman Regular"/>
          <w:color w:val="auto"/>
          <w:lang w:val="en-US" w:eastAsia="zh-CN"/>
        </w:rPr>
        <w:t>Midterm</w:t>
      </w:r>
      <w:r>
        <w:rPr>
          <w:rFonts w:hint="default" w:ascii="Times New Roman Regular" w:hAnsi="Times New Roman Regular" w:cs="Times New Roman Regular"/>
          <w:color w:val="auto"/>
          <w:lang w:val="en-US"/>
        </w:rPr>
        <w:t xml:space="preserve"> </w:t>
      </w:r>
      <w:r>
        <w:rPr>
          <w:rFonts w:hint="default" w:ascii="Times New Roman Regular" w:hAnsi="Times New Roman Regular" w:cs="Times New Roman Regular"/>
          <w:color w:val="auto"/>
          <w:lang w:val="en-US" w:eastAsia="zh-CN"/>
        </w:rPr>
        <w:t>Serum Estradiol</w:t>
      </w:r>
      <w:r>
        <w:rPr>
          <w:rFonts w:hint="default" w:ascii="Times New Roman Regular" w:hAnsi="Times New Roman Regular" w:cs="Times New Roman Regular"/>
          <w:color w:val="auto"/>
          <w:lang w:val="en-US"/>
        </w:rPr>
        <w:t xml:space="preserve"> measurement</w:t>
      </w:r>
      <w:r>
        <w:rPr>
          <w:rFonts w:hint="default" w:ascii="Times New Roman Regular" w:hAnsi="Times New Roman Regular" w:cs="Times New Roman Regular"/>
          <w:color w:val="auto"/>
        </w:rPr>
        <w:tab/>
      </w:r>
      <w:r>
        <w:rPr>
          <w:rFonts w:hint="default" w:ascii="Times New Roman Regular" w:hAnsi="Times New Roman Regular" w:cs="Times New Roman Regular"/>
          <w:color w:val="auto"/>
        </w:rPr>
        <w:fldChar w:fldCharType="begin"/>
      </w:r>
      <w:r>
        <w:rPr>
          <w:rFonts w:hint="default" w:ascii="Times New Roman Regular" w:hAnsi="Times New Roman Regular" w:cs="Times New Roman Regular"/>
          <w:color w:val="auto"/>
        </w:rPr>
        <w:instrText xml:space="preserve"> PAGEREF _Toc1059008330 \h </w:instrText>
      </w:r>
      <w:r>
        <w:rPr>
          <w:rFonts w:hint="default" w:ascii="Times New Roman Regular" w:hAnsi="Times New Roman Regular" w:cs="Times New Roman Regular"/>
          <w:color w:val="auto"/>
        </w:rPr>
        <w:fldChar w:fldCharType="separate"/>
      </w:r>
      <w:r>
        <w:rPr>
          <w:rFonts w:hint="default" w:ascii="Times New Roman Regular" w:hAnsi="Times New Roman Regular" w:cs="Times New Roman Regular"/>
          <w:color w:val="auto"/>
        </w:rPr>
        <w:t>14</w:t>
      </w:r>
      <w:r>
        <w:rPr>
          <w:rFonts w:hint="default" w:ascii="Times New Roman Regular" w:hAnsi="Times New Roman Regular" w:cs="Times New Roman Regular"/>
          <w:color w:val="auto"/>
        </w:rPr>
        <w:fldChar w:fldCharType="end"/>
      </w:r>
      <w:r>
        <w:rPr>
          <w:rFonts w:hint="default" w:ascii="Times New Roman Regular" w:hAnsi="Times New Roman Regular" w:cs="Times New Roman Regular"/>
          <w:color w:val="auto"/>
          <w:szCs w:val="24"/>
          <w:lang w:val="en-US" w:eastAsia="zh-CN"/>
        </w:rPr>
        <w:fldChar w:fldCharType="end"/>
      </w:r>
    </w:p>
    <w:p w14:paraId="12A6B04F">
      <w:pPr>
        <w:pStyle w:val="9"/>
        <w:keepNext w:val="0"/>
        <w:keepLines w:val="0"/>
        <w:pageBreakBefore w:val="0"/>
        <w:widowControl/>
        <w:tabs>
          <w:tab w:val="right" w:leader="dot" w:pos="9071"/>
        </w:tabs>
        <w:kinsoku/>
        <w:wordWrap/>
        <w:overflowPunct/>
        <w:topLinePunct w:val="0"/>
        <w:autoSpaceDE/>
        <w:autoSpaceDN/>
        <w:bidi w:val="0"/>
        <w:adjustRightInd/>
        <w:snapToGrid/>
        <w:spacing w:after="0" w:line="360" w:lineRule="auto"/>
        <w:ind w:left="0" w:leftChars="0"/>
        <w:textAlignment w:val="auto"/>
        <w:rPr>
          <w:rFonts w:hint="default" w:ascii="Times New Roman Regular" w:hAnsi="Times New Roman Regular" w:cs="Times New Roman Regular"/>
          <w:color w:val="auto"/>
        </w:rPr>
      </w:pPr>
      <w:r>
        <w:rPr>
          <w:rFonts w:hint="default" w:ascii="Times New Roman Regular" w:hAnsi="Times New Roman Regular" w:cs="Times New Roman Regular"/>
          <w:color w:val="auto"/>
          <w:szCs w:val="24"/>
          <w:lang w:val="en-US" w:eastAsia="zh-CN"/>
        </w:rPr>
        <w:fldChar w:fldCharType="begin"/>
      </w:r>
      <w:r>
        <w:rPr>
          <w:rFonts w:hint="default" w:ascii="Times New Roman Regular" w:hAnsi="Times New Roman Regular" w:cs="Times New Roman Regular"/>
          <w:color w:val="auto"/>
          <w:szCs w:val="24"/>
          <w:lang w:val="en-US" w:eastAsia="zh-CN"/>
        </w:rPr>
        <w:instrText xml:space="preserve"> HYPERLINK \l _Toc408535974 </w:instrText>
      </w:r>
      <w:r>
        <w:rPr>
          <w:rFonts w:hint="default" w:ascii="Times New Roman Regular" w:hAnsi="Times New Roman Regular" w:cs="Times New Roman Regular"/>
          <w:color w:val="auto"/>
          <w:szCs w:val="24"/>
          <w:lang w:val="en-US" w:eastAsia="zh-CN"/>
        </w:rPr>
        <w:fldChar w:fldCharType="separate"/>
      </w:r>
      <w:r>
        <w:rPr>
          <w:rFonts w:hint="default" w:ascii="Times New Roman Regular" w:hAnsi="Times New Roman Regular" w:cs="Times New Roman Regular"/>
          <w:color w:val="auto"/>
          <w:lang w:val="en-US"/>
        </w:rPr>
        <w:t xml:space="preserve">Supplemental Figure </w:t>
      </w:r>
      <w:r>
        <w:rPr>
          <w:rFonts w:hint="default" w:ascii="Times New Roman Regular" w:hAnsi="Times New Roman Regular" w:cs="Times New Roman Regular"/>
          <w:color w:val="auto"/>
          <w:lang w:val="en-US" w:eastAsia="zh-CN"/>
        </w:rPr>
        <w:t>7</w:t>
      </w:r>
      <w:r>
        <w:rPr>
          <w:rFonts w:hint="default" w:ascii="Times New Roman Regular" w:hAnsi="Times New Roman Regular" w:cs="Times New Roman Regular"/>
          <w:color w:val="auto"/>
          <w:lang w:val="en-US"/>
        </w:rPr>
        <w:t>. Standardized change over time in Estradiol</w:t>
      </w:r>
      <w:r>
        <w:rPr>
          <w:rFonts w:hint="default" w:ascii="Times New Roman Regular" w:hAnsi="Times New Roman Regular" w:cs="Times New Roman Regular"/>
          <w:color w:val="auto"/>
        </w:rPr>
        <w:tab/>
      </w:r>
      <w:r>
        <w:rPr>
          <w:rFonts w:hint="default" w:ascii="Times New Roman Regular" w:hAnsi="Times New Roman Regular" w:cs="Times New Roman Regular"/>
          <w:color w:val="auto"/>
        </w:rPr>
        <w:fldChar w:fldCharType="begin"/>
      </w:r>
      <w:r>
        <w:rPr>
          <w:rFonts w:hint="default" w:ascii="Times New Roman Regular" w:hAnsi="Times New Roman Regular" w:cs="Times New Roman Regular"/>
          <w:color w:val="auto"/>
        </w:rPr>
        <w:instrText xml:space="preserve"> PAGEREF _Toc408535974 \h </w:instrText>
      </w:r>
      <w:r>
        <w:rPr>
          <w:rFonts w:hint="default" w:ascii="Times New Roman Regular" w:hAnsi="Times New Roman Regular" w:cs="Times New Roman Regular"/>
          <w:color w:val="auto"/>
        </w:rPr>
        <w:fldChar w:fldCharType="separate"/>
      </w:r>
      <w:r>
        <w:rPr>
          <w:rFonts w:hint="default" w:ascii="Times New Roman Regular" w:hAnsi="Times New Roman Regular" w:cs="Times New Roman Regular"/>
          <w:color w:val="auto"/>
        </w:rPr>
        <w:t>15</w:t>
      </w:r>
      <w:r>
        <w:rPr>
          <w:rFonts w:hint="default" w:ascii="Times New Roman Regular" w:hAnsi="Times New Roman Regular" w:cs="Times New Roman Regular"/>
          <w:color w:val="auto"/>
        </w:rPr>
        <w:fldChar w:fldCharType="end"/>
      </w:r>
      <w:r>
        <w:rPr>
          <w:rFonts w:hint="default" w:ascii="Times New Roman Regular" w:hAnsi="Times New Roman Regular" w:cs="Times New Roman Regular"/>
          <w:color w:val="auto"/>
          <w:szCs w:val="24"/>
          <w:lang w:val="en-US" w:eastAsia="zh-CN"/>
        </w:rPr>
        <w:fldChar w:fldCharType="end"/>
      </w:r>
    </w:p>
    <w:p w14:paraId="308B0444">
      <w:pPr>
        <w:pStyle w:val="9"/>
        <w:keepNext w:val="0"/>
        <w:keepLines w:val="0"/>
        <w:pageBreakBefore w:val="0"/>
        <w:widowControl/>
        <w:tabs>
          <w:tab w:val="right" w:leader="dot" w:pos="9071"/>
        </w:tabs>
        <w:kinsoku/>
        <w:wordWrap/>
        <w:overflowPunct/>
        <w:topLinePunct w:val="0"/>
        <w:autoSpaceDE/>
        <w:autoSpaceDN/>
        <w:bidi w:val="0"/>
        <w:adjustRightInd/>
        <w:snapToGrid/>
        <w:spacing w:after="0" w:line="360" w:lineRule="auto"/>
        <w:ind w:left="0" w:leftChars="0"/>
        <w:textAlignment w:val="auto"/>
        <w:rPr>
          <w:rFonts w:hint="default" w:ascii="Times New Roman Regular" w:hAnsi="Times New Roman Regular" w:cs="Times New Roman Regular"/>
          <w:color w:val="auto"/>
        </w:rPr>
      </w:pPr>
      <w:r>
        <w:rPr>
          <w:rFonts w:hint="default" w:ascii="Times New Roman Regular" w:hAnsi="Times New Roman Regular" w:cs="Times New Roman Regular"/>
          <w:color w:val="auto"/>
          <w:szCs w:val="24"/>
          <w:lang w:val="en-US" w:eastAsia="zh-CN"/>
        </w:rPr>
        <w:fldChar w:fldCharType="begin"/>
      </w:r>
      <w:r>
        <w:rPr>
          <w:rFonts w:hint="default" w:ascii="Times New Roman Regular" w:hAnsi="Times New Roman Regular" w:cs="Times New Roman Regular"/>
          <w:color w:val="auto"/>
          <w:szCs w:val="24"/>
          <w:lang w:val="en-US" w:eastAsia="zh-CN"/>
        </w:rPr>
        <w:instrText xml:space="preserve"> HYPERLINK \l _Toc758895559 </w:instrText>
      </w:r>
      <w:r>
        <w:rPr>
          <w:rFonts w:hint="default" w:ascii="Times New Roman Regular" w:hAnsi="Times New Roman Regular" w:cs="Times New Roman Regular"/>
          <w:color w:val="auto"/>
          <w:szCs w:val="24"/>
          <w:lang w:val="en-US" w:eastAsia="zh-CN"/>
        </w:rPr>
        <w:fldChar w:fldCharType="separate"/>
      </w:r>
      <w:r>
        <w:rPr>
          <w:rFonts w:hint="default" w:ascii="Times New Roman Regular" w:hAnsi="Times New Roman Regular" w:cs="Times New Roman Regular"/>
          <w:color w:val="auto"/>
          <w:lang w:val="en-US"/>
        </w:rPr>
        <w:t xml:space="preserve">Supplemental Figure </w:t>
      </w:r>
      <w:r>
        <w:rPr>
          <w:rFonts w:hint="default" w:ascii="Times New Roman Regular" w:hAnsi="Times New Roman Regular" w:cs="Times New Roman Regular"/>
          <w:color w:val="auto"/>
          <w:lang w:val="en-US" w:eastAsia="zh-CN"/>
        </w:rPr>
        <w:t>8</w:t>
      </w:r>
      <w:r>
        <w:rPr>
          <w:rFonts w:hint="default" w:ascii="Times New Roman Regular" w:hAnsi="Times New Roman Regular" w:cs="Times New Roman Regular"/>
          <w:color w:val="auto"/>
          <w:lang w:val="en-US"/>
        </w:rPr>
        <w:t>. Age-Specific Estrogen Dynamics in TS patients</w:t>
      </w:r>
      <w:r>
        <w:rPr>
          <w:rFonts w:hint="default" w:ascii="Times New Roman Regular" w:hAnsi="Times New Roman Regular" w:cs="Times New Roman Regular"/>
          <w:color w:val="auto"/>
        </w:rPr>
        <w:tab/>
      </w:r>
      <w:r>
        <w:rPr>
          <w:rFonts w:hint="default" w:ascii="Times New Roman Regular" w:hAnsi="Times New Roman Regular" w:cs="Times New Roman Regular"/>
          <w:color w:val="auto"/>
        </w:rPr>
        <w:fldChar w:fldCharType="begin"/>
      </w:r>
      <w:r>
        <w:rPr>
          <w:rFonts w:hint="default" w:ascii="Times New Roman Regular" w:hAnsi="Times New Roman Regular" w:cs="Times New Roman Regular"/>
          <w:color w:val="auto"/>
        </w:rPr>
        <w:instrText xml:space="preserve"> PAGEREF _Toc758895559 \h </w:instrText>
      </w:r>
      <w:r>
        <w:rPr>
          <w:rFonts w:hint="default" w:ascii="Times New Roman Regular" w:hAnsi="Times New Roman Regular" w:cs="Times New Roman Regular"/>
          <w:color w:val="auto"/>
        </w:rPr>
        <w:fldChar w:fldCharType="separate"/>
      </w:r>
      <w:r>
        <w:rPr>
          <w:rFonts w:hint="default" w:ascii="Times New Roman Regular" w:hAnsi="Times New Roman Regular" w:cs="Times New Roman Regular"/>
          <w:color w:val="auto"/>
        </w:rPr>
        <w:t>16</w:t>
      </w:r>
      <w:r>
        <w:rPr>
          <w:rFonts w:hint="default" w:ascii="Times New Roman Regular" w:hAnsi="Times New Roman Regular" w:cs="Times New Roman Regular"/>
          <w:color w:val="auto"/>
        </w:rPr>
        <w:fldChar w:fldCharType="end"/>
      </w:r>
      <w:r>
        <w:rPr>
          <w:rFonts w:hint="default" w:ascii="Times New Roman Regular" w:hAnsi="Times New Roman Regular" w:cs="Times New Roman Regular"/>
          <w:color w:val="auto"/>
          <w:szCs w:val="24"/>
          <w:lang w:val="en-US" w:eastAsia="zh-CN"/>
        </w:rPr>
        <w:fldChar w:fldCharType="end"/>
      </w:r>
    </w:p>
    <w:p w14:paraId="7882B732">
      <w:pPr>
        <w:pStyle w:val="9"/>
        <w:keepNext w:val="0"/>
        <w:keepLines w:val="0"/>
        <w:pageBreakBefore w:val="0"/>
        <w:widowControl/>
        <w:tabs>
          <w:tab w:val="right" w:leader="dot" w:pos="9071"/>
        </w:tabs>
        <w:kinsoku/>
        <w:wordWrap/>
        <w:overflowPunct/>
        <w:topLinePunct w:val="0"/>
        <w:autoSpaceDE/>
        <w:autoSpaceDN/>
        <w:bidi w:val="0"/>
        <w:adjustRightInd/>
        <w:snapToGrid/>
        <w:spacing w:after="0" w:line="360" w:lineRule="auto"/>
        <w:ind w:left="0" w:leftChars="0"/>
        <w:textAlignment w:val="auto"/>
        <w:rPr>
          <w:color w:val="auto"/>
        </w:rPr>
      </w:pPr>
      <w:r>
        <w:rPr>
          <w:rFonts w:hint="default" w:ascii="Times New Roman Regular" w:hAnsi="Times New Roman Regular" w:cs="Times New Roman Regular"/>
          <w:color w:val="auto"/>
          <w:szCs w:val="24"/>
          <w:lang w:val="en-US" w:eastAsia="zh-CN"/>
        </w:rPr>
        <w:fldChar w:fldCharType="begin"/>
      </w:r>
      <w:r>
        <w:rPr>
          <w:rFonts w:hint="default" w:ascii="Times New Roman Regular" w:hAnsi="Times New Roman Regular" w:cs="Times New Roman Regular"/>
          <w:color w:val="auto"/>
          <w:szCs w:val="24"/>
          <w:lang w:val="en-US" w:eastAsia="zh-CN"/>
        </w:rPr>
        <w:instrText xml:space="preserve"> HYPERLINK \l _Toc852280580 </w:instrText>
      </w:r>
      <w:r>
        <w:rPr>
          <w:rFonts w:hint="default" w:ascii="Times New Roman Regular" w:hAnsi="Times New Roman Regular" w:cs="Times New Roman Regular"/>
          <w:color w:val="auto"/>
          <w:szCs w:val="24"/>
          <w:lang w:val="en-US" w:eastAsia="zh-CN"/>
        </w:rPr>
        <w:fldChar w:fldCharType="separate"/>
      </w:r>
      <w:r>
        <w:rPr>
          <w:rFonts w:hint="default" w:ascii="Times New Roman Regular" w:hAnsi="Times New Roman Regular" w:cs="Times New Roman Regular"/>
          <w:color w:val="auto"/>
          <w:lang w:val="en-US" w:eastAsia="zh-CN"/>
        </w:rPr>
        <w:t>Supplemental Figure 9. Association Between PTA and Sex Hormones</w:t>
      </w:r>
      <w:r>
        <w:rPr>
          <w:rFonts w:hint="default" w:ascii="Times New Roman Regular" w:hAnsi="Times New Roman Regular" w:cs="Times New Roman Regular"/>
          <w:color w:val="auto"/>
        </w:rPr>
        <w:tab/>
      </w:r>
      <w:r>
        <w:rPr>
          <w:rFonts w:hint="default" w:ascii="Times New Roman Regular" w:hAnsi="Times New Roman Regular" w:cs="Times New Roman Regular"/>
          <w:color w:val="auto"/>
        </w:rPr>
        <w:fldChar w:fldCharType="begin"/>
      </w:r>
      <w:r>
        <w:rPr>
          <w:rFonts w:hint="default" w:ascii="Times New Roman Regular" w:hAnsi="Times New Roman Regular" w:cs="Times New Roman Regular"/>
          <w:color w:val="auto"/>
        </w:rPr>
        <w:instrText xml:space="preserve"> PAGEREF _Toc852280580 \h </w:instrText>
      </w:r>
      <w:r>
        <w:rPr>
          <w:rFonts w:hint="default" w:ascii="Times New Roman Regular" w:hAnsi="Times New Roman Regular" w:cs="Times New Roman Regular"/>
          <w:color w:val="auto"/>
        </w:rPr>
        <w:fldChar w:fldCharType="separate"/>
      </w:r>
      <w:r>
        <w:rPr>
          <w:rFonts w:hint="default" w:ascii="Times New Roman Regular" w:hAnsi="Times New Roman Regular" w:cs="Times New Roman Regular"/>
          <w:color w:val="auto"/>
        </w:rPr>
        <w:t>17</w:t>
      </w:r>
      <w:r>
        <w:rPr>
          <w:rFonts w:hint="default" w:ascii="Times New Roman Regular" w:hAnsi="Times New Roman Regular" w:cs="Times New Roman Regular"/>
          <w:color w:val="auto"/>
        </w:rPr>
        <w:fldChar w:fldCharType="end"/>
      </w:r>
      <w:r>
        <w:rPr>
          <w:rFonts w:hint="default" w:ascii="Times New Roman Regular" w:hAnsi="Times New Roman Regular" w:cs="Times New Roman Regular"/>
          <w:color w:val="auto"/>
          <w:szCs w:val="24"/>
          <w:lang w:val="en-US" w:eastAsia="zh-CN"/>
        </w:rPr>
        <w:fldChar w:fldCharType="end"/>
      </w:r>
    </w:p>
    <w:p w14:paraId="184E7E36">
      <w:pPr>
        <w:pStyle w:val="3"/>
        <w:keepNext w:val="0"/>
        <w:keepLines w:val="0"/>
        <w:pageBreakBefore w:val="0"/>
        <w:widowControl w:val="0"/>
        <w:kinsoku/>
        <w:wordWrap/>
        <w:overflowPunct/>
        <w:topLinePunct w:val="0"/>
        <w:autoSpaceDE/>
        <w:autoSpaceDN/>
        <w:bidi w:val="0"/>
        <w:adjustRightInd/>
        <w:snapToGrid/>
        <w:spacing w:beforeLines="0" w:after="0" w:afterLines="0" w:line="360" w:lineRule="auto"/>
        <w:ind w:left="0" w:leftChars="0"/>
        <w:textAlignment w:val="auto"/>
        <w:rPr>
          <w:rFonts w:hint="default" w:ascii="Times New Roman Bold" w:hAnsi="Times New Roman Bold" w:cs="Times New Roman Bold"/>
          <w:b/>
          <w:bCs w:val="0"/>
          <w:color w:val="auto"/>
          <w:szCs w:val="24"/>
          <w:lang w:val="en-US" w:eastAsia="zh-CN"/>
        </w:rPr>
      </w:pPr>
      <w:r>
        <w:rPr>
          <w:rFonts w:hint="default" w:ascii="Times New Roman Regular" w:hAnsi="Times New Roman Regular" w:cs="Times New Roman Regular"/>
          <w:color w:val="auto"/>
          <w:szCs w:val="24"/>
          <w:lang w:val="en-US" w:eastAsia="zh-CN"/>
        </w:rPr>
        <w:fldChar w:fldCharType="end"/>
      </w:r>
    </w:p>
    <w:p w14:paraId="557490F7">
      <w:pPr>
        <w:pStyle w:val="3"/>
        <w:keepNext w:val="0"/>
        <w:keepLines w:val="0"/>
        <w:pageBreakBefore w:val="0"/>
        <w:widowControl w:val="0"/>
        <w:kinsoku/>
        <w:wordWrap/>
        <w:overflowPunct/>
        <w:topLinePunct w:val="0"/>
        <w:autoSpaceDE/>
        <w:autoSpaceDN/>
        <w:bidi w:val="0"/>
        <w:adjustRightInd/>
        <w:snapToGrid/>
        <w:spacing w:beforeLines="0" w:after="0" w:afterLines="0" w:line="360" w:lineRule="auto"/>
        <w:ind w:left="0" w:leftChars="0"/>
        <w:textAlignment w:val="auto"/>
        <w:rPr>
          <w:rFonts w:hint="default" w:ascii="Times New Roman Bold" w:hAnsi="Times New Roman Bold" w:cs="Times New Roman Bold"/>
          <w:b/>
          <w:bCs w:val="0"/>
          <w:color w:val="auto"/>
          <w:szCs w:val="24"/>
          <w:lang w:val="en-US" w:eastAsia="zh-CN"/>
        </w:rPr>
      </w:pPr>
    </w:p>
    <w:p w14:paraId="147D068A">
      <w:pPr>
        <w:pStyle w:val="3"/>
        <w:keepNext w:val="0"/>
        <w:keepLines w:val="0"/>
        <w:pageBreakBefore w:val="0"/>
        <w:widowControl w:val="0"/>
        <w:kinsoku/>
        <w:wordWrap/>
        <w:overflowPunct/>
        <w:topLinePunct w:val="0"/>
        <w:autoSpaceDE/>
        <w:autoSpaceDN/>
        <w:bidi w:val="0"/>
        <w:adjustRightInd/>
        <w:snapToGrid/>
        <w:spacing w:beforeLines="0" w:after="0" w:afterLines="0" w:line="360" w:lineRule="auto"/>
        <w:ind w:left="0" w:leftChars="0"/>
        <w:textAlignment w:val="auto"/>
        <w:rPr>
          <w:rFonts w:hint="default" w:ascii="Times New Roman Bold" w:hAnsi="Times New Roman Bold" w:cs="Times New Roman Bold"/>
          <w:b/>
          <w:bCs w:val="0"/>
          <w:color w:val="auto"/>
          <w:szCs w:val="24"/>
          <w:lang w:val="en-US" w:eastAsia="zh-CN"/>
        </w:rPr>
      </w:pPr>
    </w:p>
    <w:p w14:paraId="1767913C">
      <w:pPr>
        <w:pStyle w:val="3"/>
        <w:keepNext w:val="0"/>
        <w:keepLines w:val="0"/>
        <w:pageBreakBefore w:val="0"/>
        <w:widowControl w:val="0"/>
        <w:kinsoku/>
        <w:wordWrap/>
        <w:overflowPunct/>
        <w:topLinePunct w:val="0"/>
        <w:autoSpaceDE/>
        <w:autoSpaceDN/>
        <w:bidi w:val="0"/>
        <w:adjustRightInd/>
        <w:snapToGrid/>
        <w:spacing w:beforeLines="0" w:after="0" w:afterLines="0" w:line="360" w:lineRule="auto"/>
        <w:ind w:left="0" w:leftChars="0"/>
        <w:textAlignment w:val="auto"/>
        <w:rPr>
          <w:rFonts w:hint="default" w:ascii="Times New Roman Bold" w:hAnsi="Times New Roman Bold" w:cs="Times New Roman Bold"/>
          <w:b/>
          <w:bCs w:val="0"/>
          <w:color w:val="auto"/>
          <w:szCs w:val="24"/>
          <w:lang w:val="en-US" w:eastAsia="zh-CN"/>
        </w:rPr>
      </w:pPr>
    </w:p>
    <w:p w14:paraId="0E1ED7FA">
      <w:pPr>
        <w:pStyle w:val="3"/>
        <w:keepNext w:val="0"/>
        <w:keepLines w:val="0"/>
        <w:pageBreakBefore w:val="0"/>
        <w:widowControl w:val="0"/>
        <w:kinsoku/>
        <w:wordWrap/>
        <w:overflowPunct/>
        <w:topLinePunct w:val="0"/>
        <w:autoSpaceDE/>
        <w:autoSpaceDN/>
        <w:bidi w:val="0"/>
        <w:adjustRightInd/>
        <w:snapToGrid/>
        <w:spacing w:beforeLines="0" w:after="0" w:afterLines="0" w:line="360" w:lineRule="auto"/>
        <w:ind w:left="0" w:leftChars="0"/>
        <w:textAlignment w:val="auto"/>
        <w:rPr>
          <w:rFonts w:hint="default" w:ascii="Times New Roman Bold" w:hAnsi="Times New Roman Bold" w:cs="Times New Roman Bold"/>
          <w:b/>
          <w:bCs w:val="0"/>
          <w:color w:val="auto"/>
          <w:szCs w:val="24"/>
          <w:lang w:val="en-US" w:eastAsia="zh-CN"/>
        </w:rPr>
      </w:pPr>
      <w:bookmarkStart w:id="0" w:name="_Toc1849432199"/>
    </w:p>
    <w:p w14:paraId="23CE5D90">
      <w:pPr>
        <w:pStyle w:val="3"/>
        <w:keepNext w:val="0"/>
        <w:keepLines w:val="0"/>
        <w:pageBreakBefore w:val="0"/>
        <w:widowControl w:val="0"/>
        <w:kinsoku/>
        <w:wordWrap/>
        <w:overflowPunct/>
        <w:topLinePunct w:val="0"/>
        <w:autoSpaceDE/>
        <w:autoSpaceDN/>
        <w:bidi w:val="0"/>
        <w:adjustRightInd/>
        <w:snapToGrid/>
        <w:spacing w:beforeLines="0" w:after="0" w:afterLines="0" w:line="360" w:lineRule="auto"/>
        <w:ind w:left="0" w:leftChars="0"/>
        <w:textAlignment w:val="auto"/>
        <w:rPr>
          <w:rFonts w:hint="default"/>
          <w:color w:val="auto"/>
          <w:lang w:val="en-US" w:eastAsia="zh-CN"/>
        </w:rPr>
      </w:pPr>
      <w:r>
        <w:rPr>
          <w:rFonts w:hint="default" w:ascii="Times New Roman Bold" w:hAnsi="Times New Roman Bold" w:cs="Times New Roman Bold"/>
          <w:b/>
          <w:bCs w:val="0"/>
          <w:color w:val="auto"/>
          <w:szCs w:val="24"/>
          <w:lang w:val="en-US" w:eastAsia="zh-CN"/>
        </w:rPr>
        <w:t>Protocol for Growth Hormone and Estrogen Therapy in Turner Syndrome​​</w:t>
      </w:r>
      <w:bookmarkEnd w:id="0"/>
    </w:p>
    <w:p w14:paraId="752E21E8">
      <w:pPr>
        <w:keepNext w:val="0"/>
        <w:keepLines w:val="0"/>
        <w:pageBreakBefore w:val="0"/>
        <w:widowControl w:val="0"/>
        <w:kinsoku/>
        <w:wordWrap/>
        <w:overflowPunct/>
        <w:topLinePunct w:val="0"/>
        <w:autoSpaceDE/>
        <w:autoSpaceDN/>
        <w:bidi w:val="0"/>
        <w:adjustRightInd/>
        <w:snapToGrid/>
        <w:spacing w:after="0" w:line="240" w:lineRule="auto"/>
        <w:ind w:firstLine="440" w:firstLineChars="200"/>
        <w:textAlignment w:val="auto"/>
        <w:rPr>
          <w:rFonts w:hint="default" w:ascii="Times New Roman" w:hAnsi="Times New Roman" w:cs="Times New Roman"/>
          <w:b w:val="0"/>
          <w:bCs/>
          <w:color w:val="auto"/>
          <w:szCs w:val="24"/>
          <w:lang w:val="en-US" w:eastAsia="zh-CN"/>
        </w:rPr>
      </w:pPr>
      <w:r>
        <w:rPr>
          <w:rFonts w:hint="default" w:ascii="Times New Roman" w:hAnsi="Times New Roman" w:cs="Times New Roman"/>
          <w:b w:val="0"/>
          <w:bCs/>
          <w:color w:val="auto"/>
          <w:szCs w:val="24"/>
          <w:lang w:val="en-US" w:eastAsia="zh-CN"/>
        </w:rPr>
        <w:t xml:space="preserve">This study was a single-center, prospective cohort study, and the study flow chart is shown in </w:t>
      </w:r>
      <w:r>
        <w:rPr>
          <w:rFonts w:hint="eastAsia" w:ascii="Times New Roman" w:hAnsi="Times New Roman" w:cs="Times New Roman"/>
          <w:b w:val="0"/>
          <w:bCs/>
          <w:color w:val="auto"/>
          <w:szCs w:val="24"/>
          <w:lang w:val="en-US" w:eastAsia="zh-CN"/>
        </w:rPr>
        <w:t xml:space="preserve">Fig </w:t>
      </w:r>
      <w:r>
        <w:rPr>
          <w:rFonts w:hint="default" w:ascii="Times New Roman" w:hAnsi="Times New Roman" w:cs="Times New Roman"/>
          <w:b w:val="0"/>
          <w:bCs/>
          <w:color w:val="auto"/>
          <w:szCs w:val="24"/>
          <w:lang w:val="en-US" w:eastAsia="zh-CN"/>
        </w:rPr>
        <w:t>S1.</w:t>
      </w:r>
    </w:p>
    <w:p w14:paraId="02EB2C79">
      <w:pPr>
        <w:keepNext w:val="0"/>
        <w:keepLines w:val="0"/>
        <w:pageBreakBefore w:val="0"/>
        <w:widowControl w:val="0"/>
        <w:kinsoku/>
        <w:wordWrap/>
        <w:overflowPunct/>
        <w:topLinePunct w:val="0"/>
        <w:autoSpaceDE/>
        <w:autoSpaceDN/>
        <w:bidi w:val="0"/>
        <w:adjustRightInd/>
        <w:snapToGrid/>
        <w:spacing w:after="0" w:line="240" w:lineRule="auto"/>
        <w:ind w:firstLine="440" w:firstLineChars="200"/>
        <w:textAlignment w:val="auto"/>
        <w:rPr>
          <w:rFonts w:hint="default" w:ascii="Times New Roman" w:hAnsi="Times New Roman" w:cs="Times New Roman"/>
          <w:b w:val="0"/>
          <w:bCs/>
          <w:color w:val="auto"/>
          <w:szCs w:val="24"/>
          <w:lang w:val="en-US" w:eastAsia="zh-CN"/>
        </w:rPr>
      </w:pPr>
      <w:r>
        <w:rPr>
          <w:rFonts w:hint="default" w:ascii="Times New Roman Bold" w:hAnsi="Times New Roman Bold" w:cs="Times New Roman Bold"/>
          <w:b/>
          <w:bCs w:val="0"/>
          <w:color w:val="auto"/>
          <w:szCs w:val="24"/>
          <w:lang w:val="en-US" w:eastAsia="zh-CN"/>
        </w:rPr>
        <w:t>I. Growth Hormone Therapy Protocol​</w:t>
      </w:r>
      <w:r>
        <w:rPr>
          <w:rFonts w:hint="default" w:ascii="Times New Roman" w:hAnsi="Times New Roman" w:cs="Times New Roman"/>
          <w:b w:val="0"/>
          <w:bCs/>
          <w:color w:val="auto"/>
          <w:szCs w:val="24"/>
          <w:lang w:val="en-US" w:eastAsia="zh-CN"/>
        </w:rPr>
        <w:t>​</w:t>
      </w:r>
    </w:p>
    <w:p w14:paraId="692ECA8E">
      <w:pPr>
        <w:keepNext w:val="0"/>
        <w:keepLines w:val="0"/>
        <w:pageBreakBefore w:val="0"/>
        <w:widowControl w:val="0"/>
        <w:kinsoku/>
        <w:wordWrap/>
        <w:overflowPunct/>
        <w:topLinePunct w:val="0"/>
        <w:autoSpaceDE/>
        <w:autoSpaceDN/>
        <w:bidi w:val="0"/>
        <w:adjustRightInd/>
        <w:snapToGrid/>
        <w:spacing w:after="0" w:line="240" w:lineRule="auto"/>
        <w:ind w:firstLine="440" w:firstLineChars="200"/>
        <w:textAlignment w:val="auto"/>
        <w:rPr>
          <w:rFonts w:hint="default" w:ascii="Times New Roman" w:hAnsi="Times New Roman" w:cs="Times New Roman"/>
          <w:b w:val="0"/>
          <w:bCs/>
          <w:color w:val="auto"/>
          <w:szCs w:val="24"/>
          <w:lang w:val="en-US" w:eastAsia="zh-CN"/>
        </w:rPr>
      </w:pPr>
      <w:r>
        <w:rPr>
          <w:rFonts w:hint="default" w:ascii="Times New Roman" w:hAnsi="Times New Roman" w:cs="Times New Roman"/>
          <w:b w:val="0"/>
          <w:bCs/>
          <w:color w:val="auto"/>
          <w:szCs w:val="24"/>
          <w:lang w:val="en-US" w:eastAsia="zh-CN"/>
        </w:rPr>
        <w:t>Girls with karyotypically confirmed TS and growth failure (height ≤ -2.0 SDS or a decline in height velocity) received rhGH therapy.Treatment commenced at 4–6 years of age based on auxological criteria. The</w:t>
      </w:r>
      <w:r>
        <w:rPr>
          <w:rFonts w:hint="eastAsia" w:ascii="Times New Roman" w:hAnsi="Times New Roman" w:cs="Times New Roman"/>
          <w:b w:val="0"/>
          <w:bCs/>
          <w:color w:val="auto"/>
          <w:szCs w:val="24"/>
          <w:lang w:val="en-US" w:eastAsia="zh-CN"/>
        </w:rPr>
        <w:t xml:space="preserve"> </w:t>
      </w:r>
      <w:r>
        <w:rPr>
          <w:rFonts w:hint="default" w:ascii="Times New Roman" w:hAnsi="Times New Roman" w:cs="Times New Roman"/>
          <w:b w:val="0"/>
          <w:bCs/>
          <w:color w:val="auto"/>
          <w:szCs w:val="24"/>
          <w:lang w:val="en-US" w:eastAsia="zh-CN"/>
        </w:rPr>
        <w:t>starting dose was 45–50 μg/kg/day, delivered via daily subcutaneous injection. Dose adjustments were implemented every 3–6 months if annual height velocity remained below the 25th percentile for TS-specific growth curves, with escalation to a maximum of 68 μg/kg/day</w:t>
      </w:r>
      <w:r>
        <w:rPr>
          <w:rFonts w:hint="eastAsia" w:ascii="Times New Roman" w:hAnsi="Times New Roman" w:cs="Times New Roman"/>
          <w:b w:val="0"/>
          <w:bCs/>
          <w:color w:val="auto"/>
          <w:szCs w:val="24"/>
          <w:lang w:val="en-US" w:eastAsia="zh-CN"/>
        </w:rPr>
        <w:t xml:space="preserve"> </w:t>
      </w:r>
      <w:r>
        <w:rPr>
          <w:rFonts w:hint="default" w:ascii="Times New Roman" w:hAnsi="Times New Roman" w:cs="Times New Roman"/>
          <w:b w:val="0"/>
          <w:bCs/>
          <w:color w:val="auto"/>
          <w:szCs w:val="24"/>
          <w:lang w:val="en-US" w:eastAsia="zh-CN"/>
        </w:rPr>
        <w:t xml:space="preserve">for suboptimal responders. </w:t>
      </w:r>
    </w:p>
    <w:p w14:paraId="24430860">
      <w:pPr>
        <w:keepNext w:val="0"/>
        <w:keepLines w:val="0"/>
        <w:pageBreakBefore w:val="0"/>
        <w:widowControl w:val="0"/>
        <w:kinsoku/>
        <w:wordWrap/>
        <w:overflowPunct/>
        <w:topLinePunct w:val="0"/>
        <w:autoSpaceDE/>
        <w:autoSpaceDN/>
        <w:bidi w:val="0"/>
        <w:adjustRightInd/>
        <w:snapToGrid/>
        <w:spacing w:after="0" w:line="240" w:lineRule="auto"/>
        <w:ind w:firstLine="440" w:firstLineChars="200"/>
        <w:textAlignment w:val="auto"/>
        <w:rPr>
          <w:rFonts w:hint="default" w:ascii="Times New Roman" w:hAnsi="Times New Roman" w:cs="Times New Roman"/>
          <w:b w:val="0"/>
          <w:bCs/>
          <w:color w:val="auto"/>
          <w:szCs w:val="24"/>
          <w:lang w:val="en-US" w:eastAsia="zh-CN"/>
        </w:rPr>
      </w:pPr>
      <w:r>
        <w:rPr>
          <w:rFonts w:hint="default" w:ascii="Times New Roman" w:hAnsi="Times New Roman" w:cs="Times New Roman"/>
          <w:b w:val="0"/>
          <w:bCs/>
          <w:color w:val="auto"/>
          <w:szCs w:val="24"/>
          <w:lang w:val="en-US" w:eastAsia="zh-CN"/>
        </w:rPr>
        <w:t>Therapy was discontinued when one or more</w:t>
      </w:r>
      <w:r>
        <w:rPr>
          <w:rFonts w:hint="eastAsia" w:ascii="Times New Roman" w:hAnsi="Times New Roman" w:cs="Times New Roman"/>
          <w:b w:val="0"/>
          <w:bCs/>
          <w:color w:val="auto"/>
          <w:szCs w:val="24"/>
          <w:lang w:val="en-US" w:eastAsia="zh-CN"/>
        </w:rPr>
        <w:t xml:space="preserve"> </w:t>
      </w:r>
      <w:r>
        <w:rPr>
          <w:rFonts w:hint="default" w:ascii="Times New Roman" w:hAnsi="Times New Roman" w:cs="Times New Roman"/>
          <w:b w:val="0"/>
          <w:bCs/>
          <w:color w:val="auto"/>
          <w:szCs w:val="24"/>
          <w:lang w:val="en-US" w:eastAsia="zh-CN"/>
        </w:rPr>
        <w:t>termination criteria were met: (1) radiographic bone age ≥14 years confirmed by annual hand/wrist radiography, (2) annualized height velocity &lt;2 cm/year despite maximal dosing, or (3) attainment of satisfactory adult height (defined as height SDS &gt; -2.0 or within the target parental height range). Safety monitoring included quarterly anthropometric assessments (height/weight plotted on TS-specific growth charts), serum IGF-1 measurements every 3 months (doses were reduced if levels exceeded +2.5 SDS to mitigate metabolic risks), and annual evaluations of fasting glucose, thyroid function, and bone age progression.</w:t>
      </w:r>
    </w:p>
    <w:p w14:paraId="4596A4AE">
      <w:pPr>
        <w:keepNext w:val="0"/>
        <w:keepLines w:val="0"/>
        <w:pageBreakBefore w:val="0"/>
        <w:widowControl w:val="0"/>
        <w:kinsoku/>
        <w:wordWrap/>
        <w:overflowPunct/>
        <w:topLinePunct w:val="0"/>
        <w:autoSpaceDE/>
        <w:autoSpaceDN/>
        <w:bidi w:val="0"/>
        <w:adjustRightInd/>
        <w:snapToGrid/>
        <w:spacing w:after="0" w:line="240" w:lineRule="auto"/>
        <w:ind w:firstLine="440" w:firstLineChars="200"/>
        <w:textAlignment w:val="auto"/>
        <w:rPr>
          <w:rFonts w:hint="default" w:ascii="Times New Roman" w:hAnsi="Times New Roman" w:cs="Times New Roman"/>
          <w:b w:val="0"/>
          <w:bCs/>
          <w:color w:val="auto"/>
          <w:szCs w:val="24"/>
          <w:lang w:val="en-US" w:eastAsia="zh-CN"/>
        </w:rPr>
      </w:pPr>
    </w:p>
    <w:p w14:paraId="0E3F0E45">
      <w:pPr>
        <w:pageBreakBefore w:val="0"/>
        <w:widowControl/>
        <w:kinsoku/>
        <w:wordWrap/>
        <w:overflowPunct/>
        <w:topLinePunct w:val="0"/>
        <w:autoSpaceDE/>
        <w:autoSpaceDN/>
        <w:bidi w:val="0"/>
        <w:adjustRightInd/>
        <w:snapToGrid/>
        <w:spacing w:after="0" w:line="240" w:lineRule="auto"/>
        <w:ind w:firstLine="440" w:firstLineChars="200"/>
        <w:textAlignment w:val="auto"/>
        <w:rPr>
          <w:rFonts w:hint="default" w:ascii="Times New Roman" w:hAnsi="Times New Roman" w:cs="Times New Roman"/>
          <w:b w:val="0"/>
          <w:bCs/>
          <w:color w:val="auto"/>
          <w:szCs w:val="24"/>
          <w:lang w:val="en-US" w:eastAsia="zh-CN"/>
        </w:rPr>
      </w:pPr>
      <w:r>
        <w:rPr>
          <w:rFonts w:hint="default" w:ascii="Times New Roman Bold" w:hAnsi="Times New Roman Bold" w:cs="Times New Roman Bold"/>
          <w:b/>
          <w:bCs w:val="0"/>
          <w:color w:val="auto"/>
          <w:szCs w:val="24"/>
          <w:lang w:val="en-US" w:eastAsia="zh-CN"/>
        </w:rPr>
        <w:t>II. Estrogen Replacement Therapy Protocol​</w:t>
      </w:r>
      <w:r>
        <w:rPr>
          <w:rFonts w:hint="default" w:ascii="Times New Roman" w:hAnsi="Times New Roman" w:cs="Times New Roman"/>
          <w:b w:val="0"/>
          <w:bCs/>
          <w:color w:val="auto"/>
          <w:szCs w:val="24"/>
          <w:lang w:val="en-US" w:eastAsia="zh-CN"/>
        </w:rPr>
        <w:t>​</w:t>
      </w:r>
    </w:p>
    <w:p w14:paraId="69CCED9C">
      <w:pPr>
        <w:pageBreakBefore w:val="0"/>
        <w:widowControl/>
        <w:kinsoku/>
        <w:wordWrap/>
        <w:overflowPunct/>
        <w:topLinePunct w:val="0"/>
        <w:autoSpaceDE/>
        <w:autoSpaceDN/>
        <w:bidi w:val="0"/>
        <w:adjustRightInd/>
        <w:snapToGrid/>
        <w:spacing w:after="0" w:line="240" w:lineRule="auto"/>
        <w:ind w:firstLine="440" w:firstLineChars="200"/>
        <w:textAlignment w:val="auto"/>
        <w:rPr>
          <w:rFonts w:hint="default" w:ascii="Times New Roman" w:hAnsi="Times New Roman" w:cs="Times New Roman"/>
          <w:b w:val="0"/>
          <w:bCs/>
          <w:color w:val="auto"/>
          <w:szCs w:val="24"/>
          <w:lang w:val="en-US" w:eastAsia="zh-CN"/>
        </w:rPr>
      </w:pPr>
      <w:r>
        <w:rPr>
          <w:rFonts w:hint="default" w:ascii="Times New Roman" w:hAnsi="Times New Roman" w:cs="Times New Roman"/>
          <w:b w:val="0"/>
          <w:bCs/>
          <w:color w:val="auto"/>
          <w:szCs w:val="24"/>
          <w:lang w:val="en-US" w:eastAsia="zh-CN"/>
        </w:rPr>
        <w:t>TS patients in substudy who received ERT followed this regimen.The treatment protocol utilized oral micronized 17β-estradiol</w:t>
      </w:r>
      <w:r>
        <w:rPr>
          <w:rFonts w:hint="eastAsia" w:ascii="Times New Roman" w:hAnsi="Times New Roman" w:cs="Times New Roman"/>
          <w:b w:val="0"/>
          <w:bCs/>
          <w:color w:val="auto"/>
          <w:szCs w:val="24"/>
          <w:lang w:val="en-US" w:eastAsia="zh-CN"/>
        </w:rPr>
        <w:t xml:space="preserve"> </w:t>
      </w:r>
      <w:r>
        <w:rPr>
          <w:rFonts w:hint="default" w:ascii="Times New Roman" w:hAnsi="Times New Roman" w:cs="Times New Roman"/>
          <w:b w:val="0"/>
          <w:bCs/>
          <w:color w:val="auto"/>
          <w:szCs w:val="24"/>
          <w:lang w:val="en-US" w:eastAsia="zh-CN"/>
        </w:rPr>
        <w:t>(Progynova®) starting at 0.25 mg/day</w:t>
      </w:r>
      <w:r>
        <w:rPr>
          <w:rFonts w:hint="eastAsia" w:ascii="Times New Roman" w:hAnsi="Times New Roman" w:cs="Times New Roman"/>
          <w:b w:val="0"/>
          <w:bCs/>
          <w:color w:val="auto"/>
          <w:szCs w:val="24"/>
          <w:lang w:val="en-US" w:eastAsia="zh-CN"/>
        </w:rPr>
        <w:t xml:space="preserve"> </w:t>
      </w:r>
      <w:r>
        <w:rPr>
          <w:rFonts w:hint="default" w:ascii="Times New Roman" w:hAnsi="Times New Roman" w:cs="Times New Roman"/>
          <w:b w:val="0"/>
          <w:bCs/>
          <w:color w:val="auto"/>
          <w:szCs w:val="24"/>
          <w:lang w:val="en-US" w:eastAsia="zh-CN"/>
        </w:rPr>
        <w:t>(equivalent to 1/10–1/8 of adult replacement dose). Dose escalation was implemented every 6 months based on clinical indicators: breast development (Tanner staging), uterine volume growth on pelvic ultrasound, and serum estradiol levels. Doses were</w:t>
      </w:r>
      <w:r>
        <w:rPr>
          <w:rFonts w:hint="eastAsia" w:ascii="Times New Roman" w:hAnsi="Times New Roman" w:cs="Times New Roman"/>
          <w:b w:val="0"/>
          <w:bCs/>
          <w:color w:val="auto"/>
          <w:szCs w:val="24"/>
          <w:lang w:val="en-US" w:eastAsia="zh-CN"/>
        </w:rPr>
        <w:t xml:space="preserve"> </w:t>
      </w:r>
      <w:r>
        <w:rPr>
          <w:rFonts w:hint="default" w:ascii="Times New Roman" w:hAnsi="Times New Roman" w:cs="Times New Roman"/>
          <w:b w:val="0"/>
          <w:bCs/>
          <w:color w:val="auto"/>
          <w:szCs w:val="24"/>
          <w:lang w:val="en-US" w:eastAsia="zh-CN"/>
        </w:rPr>
        <w:t>increased by 25–50% per adjustment cycle over 2–4 years</w:t>
      </w:r>
      <w:r>
        <w:rPr>
          <w:rFonts w:hint="eastAsia" w:ascii="Times New Roman" w:hAnsi="Times New Roman" w:cs="Times New Roman"/>
          <w:b w:val="0"/>
          <w:bCs/>
          <w:color w:val="auto"/>
          <w:szCs w:val="24"/>
          <w:lang w:val="en-US" w:eastAsia="zh-CN"/>
        </w:rPr>
        <w:t xml:space="preserve"> </w:t>
      </w:r>
      <w:r>
        <w:rPr>
          <w:rFonts w:hint="default" w:ascii="Times New Roman" w:hAnsi="Times New Roman" w:cs="Times New Roman"/>
          <w:b w:val="0"/>
          <w:bCs/>
          <w:color w:val="auto"/>
          <w:szCs w:val="24"/>
          <w:lang w:val="en-US" w:eastAsia="zh-CN"/>
        </w:rPr>
        <w:t>until achieving the adult maintenance range of 2–4 mg/day. Evening administration was standardized to align with physiological circadian estrogen rhythms.</w:t>
      </w:r>
    </w:p>
    <w:p w14:paraId="63D51CBF">
      <w:pPr>
        <w:pageBreakBefore w:val="0"/>
        <w:widowControl/>
        <w:kinsoku/>
        <w:wordWrap/>
        <w:overflowPunct/>
        <w:topLinePunct w:val="0"/>
        <w:autoSpaceDE/>
        <w:autoSpaceDN/>
        <w:bidi w:val="0"/>
        <w:adjustRightInd/>
        <w:snapToGrid/>
        <w:spacing w:after="0" w:line="240" w:lineRule="auto"/>
        <w:ind w:firstLine="440" w:firstLineChars="200"/>
        <w:textAlignment w:val="auto"/>
        <w:rPr>
          <w:rFonts w:hint="default" w:ascii="Times New Roman" w:hAnsi="Times New Roman" w:cs="Times New Roman"/>
          <w:b w:val="0"/>
          <w:bCs/>
          <w:color w:val="auto"/>
          <w:szCs w:val="24"/>
          <w:lang w:val="en-US" w:eastAsia="zh-CN"/>
        </w:rPr>
      </w:pPr>
      <w:r>
        <w:rPr>
          <w:rFonts w:hint="default" w:ascii="Times New Roman" w:hAnsi="Times New Roman" w:cs="Times New Roman"/>
          <w:b w:val="0"/>
          <w:bCs/>
          <w:color w:val="auto"/>
          <w:szCs w:val="24"/>
          <w:lang w:val="en-US" w:eastAsia="zh-CN"/>
        </w:rPr>
        <w:t>Cyclic progestin add-back therapy was initiated upon meeting any of the following criteria: (1) endometrial thickness ≥5 mm on annual pelvic ultrasound, (2) occurrence of breakthrough bleeding, or (3) completion of 24 months of unopposed estrogen exposure. The progestin regimen consisted of either micronized progesterone 200 mg/day (Utrogestan®) or dydrogesterone 10 mg/day</w:t>
      </w:r>
      <w:r>
        <w:rPr>
          <w:rFonts w:hint="eastAsia" w:ascii="Times New Roman" w:hAnsi="Times New Roman" w:cs="Times New Roman"/>
          <w:b w:val="0"/>
          <w:bCs/>
          <w:color w:val="auto"/>
          <w:szCs w:val="24"/>
          <w:lang w:val="en-US" w:eastAsia="zh-CN"/>
        </w:rPr>
        <w:t xml:space="preserve"> </w:t>
      </w:r>
      <w:r>
        <w:rPr>
          <w:rFonts w:hint="default" w:ascii="Times New Roman" w:hAnsi="Times New Roman" w:cs="Times New Roman"/>
          <w:b w:val="0"/>
          <w:bCs/>
          <w:color w:val="auto"/>
          <w:szCs w:val="24"/>
          <w:lang w:val="en-US" w:eastAsia="zh-CN"/>
        </w:rPr>
        <w:t>(Duphaston®) administered for 10–12 consecutive days per month. Participants received continuous daily oral estradiol (days 1–28) with overlapping progestin on days 15–26 to simulate physiological cycling and induce regular withdrawal bleeding.</w:t>
      </w:r>
    </w:p>
    <w:p w14:paraId="379EC42A">
      <w:pPr>
        <w:pageBreakBefore w:val="0"/>
        <w:widowControl/>
        <w:kinsoku/>
        <w:wordWrap/>
        <w:overflowPunct/>
        <w:topLinePunct w:val="0"/>
        <w:autoSpaceDE/>
        <w:autoSpaceDN/>
        <w:bidi w:val="0"/>
        <w:adjustRightInd/>
        <w:snapToGrid/>
        <w:spacing w:after="0" w:line="240" w:lineRule="auto"/>
        <w:ind w:firstLine="440" w:firstLineChars="200"/>
        <w:textAlignment w:val="auto"/>
        <w:rPr>
          <w:rFonts w:hint="default" w:ascii="Times New Roman" w:hAnsi="Times New Roman" w:cs="Times New Roman"/>
          <w:b w:val="0"/>
          <w:bCs/>
          <w:color w:val="auto"/>
          <w:szCs w:val="24"/>
          <w:lang w:val="en-US" w:eastAsia="zh-CN"/>
        </w:rPr>
      </w:pPr>
      <w:r>
        <w:rPr>
          <w:rFonts w:hint="default" w:ascii="Times New Roman" w:hAnsi="Times New Roman" w:cs="Times New Roman"/>
          <w:b w:val="0"/>
          <w:bCs/>
          <w:color w:val="auto"/>
          <w:szCs w:val="24"/>
          <w:lang w:val="en-US" w:eastAsia="zh-CN"/>
        </w:rPr>
        <w:t xml:space="preserve">Safety surveillance included baseline and annual pelvic ultrasounds quantifying uterine volume (therapeutic target: &gt;5 mL after Year 2) and endometrial thickness (intervention threshold: ≥5 mm). Metabolic monitoring comprised liver function tests (ALT/AST) every 6 months, annual lipid profiles (LDL maintained &lt;130 mg/dL), and quarterly blood pressure assessments. </w:t>
      </w:r>
    </w:p>
    <w:p w14:paraId="48086E83">
      <w:pPr>
        <w:pageBreakBefore w:val="0"/>
        <w:widowControl/>
        <w:kinsoku/>
        <w:wordWrap/>
        <w:overflowPunct/>
        <w:topLinePunct w:val="0"/>
        <w:autoSpaceDE/>
        <w:autoSpaceDN/>
        <w:bidi w:val="0"/>
        <w:adjustRightInd/>
        <w:snapToGrid/>
        <w:spacing w:after="0" w:line="240" w:lineRule="auto"/>
        <w:ind w:firstLine="440" w:firstLineChars="200"/>
        <w:textAlignment w:val="auto"/>
        <w:rPr>
          <w:rFonts w:hint="default" w:ascii="Times New Roman" w:hAnsi="Times New Roman" w:cs="Times New Roman"/>
          <w:b w:val="0"/>
          <w:bCs/>
          <w:color w:val="auto"/>
          <w:szCs w:val="24"/>
          <w:lang w:val="en-US" w:eastAsia="zh-CN"/>
        </w:rPr>
      </w:pPr>
    </w:p>
    <w:p w14:paraId="250A1B2A">
      <w:pPr>
        <w:pageBreakBefore w:val="0"/>
        <w:widowControl/>
        <w:kinsoku/>
        <w:wordWrap/>
        <w:overflowPunct/>
        <w:topLinePunct w:val="0"/>
        <w:autoSpaceDE/>
        <w:autoSpaceDN/>
        <w:bidi w:val="0"/>
        <w:adjustRightInd/>
        <w:snapToGrid/>
        <w:spacing w:after="0" w:line="240" w:lineRule="auto"/>
        <w:ind w:firstLine="440" w:firstLineChars="200"/>
        <w:textAlignment w:val="auto"/>
        <w:rPr>
          <w:rFonts w:hint="default" w:ascii="Times New Roman" w:hAnsi="Times New Roman" w:cs="Times New Roman"/>
          <w:b w:val="0"/>
          <w:bCs/>
          <w:color w:val="auto"/>
          <w:szCs w:val="24"/>
          <w:lang w:val="en-US" w:eastAsia="zh-CN"/>
        </w:rPr>
      </w:pPr>
      <w:r>
        <w:rPr>
          <w:rFonts w:hint="default" w:ascii="Times New Roman" w:hAnsi="Times New Roman" w:cs="Times New Roman"/>
          <w:b w:val="0"/>
          <w:bCs/>
          <w:color w:val="auto"/>
          <w:szCs w:val="24"/>
          <w:lang w:val="en-US" w:eastAsia="zh-CN"/>
        </w:rPr>
        <w:t>​​</w:t>
      </w:r>
    </w:p>
    <w:p w14:paraId="45518BE2">
      <w:pPr>
        <w:pageBreakBefore w:val="0"/>
        <w:widowControl/>
        <w:kinsoku/>
        <w:wordWrap/>
        <w:overflowPunct/>
        <w:topLinePunct w:val="0"/>
        <w:autoSpaceDE/>
        <w:autoSpaceDN/>
        <w:bidi w:val="0"/>
        <w:adjustRightInd/>
        <w:snapToGrid/>
        <w:spacing w:after="0" w:line="240" w:lineRule="auto"/>
        <w:ind w:firstLine="440" w:firstLineChars="200"/>
        <w:textAlignment w:val="auto"/>
        <w:rPr>
          <w:rFonts w:hint="default" w:ascii="Times New Roman" w:hAnsi="Times New Roman" w:cs="Times New Roman"/>
          <w:b w:val="0"/>
          <w:bCs/>
          <w:color w:val="auto"/>
          <w:szCs w:val="24"/>
          <w:lang w:val="en-US" w:eastAsia="zh-CN"/>
        </w:rPr>
      </w:pPr>
    </w:p>
    <w:p w14:paraId="350CB644">
      <w:pPr>
        <w:pageBreakBefore w:val="0"/>
        <w:widowControl/>
        <w:kinsoku/>
        <w:wordWrap/>
        <w:overflowPunct/>
        <w:topLinePunct w:val="0"/>
        <w:autoSpaceDE/>
        <w:autoSpaceDN/>
        <w:bidi w:val="0"/>
        <w:adjustRightInd/>
        <w:snapToGrid/>
        <w:spacing w:after="0" w:line="240" w:lineRule="auto"/>
        <w:ind w:firstLine="440" w:firstLineChars="200"/>
        <w:textAlignment w:val="auto"/>
        <w:rPr>
          <w:rFonts w:hint="default" w:ascii="Times New Roman" w:hAnsi="Times New Roman" w:cs="Times New Roman"/>
          <w:b w:val="0"/>
          <w:bCs/>
          <w:color w:val="auto"/>
          <w:szCs w:val="24"/>
          <w:lang w:val="en-US" w:eastAsia="zh-CN"/>
        </w:rPr>
      </w:pPr>
    </w:p>
    <w:p w14:paraId="1A4AB52A">
      <w:pPr>
        <w:pageBreakBefore w:val="0"/>
        <w:widowControl/>
        <w:kinsoku/>
        <w:wordWrap/>
        <w:overflowPunct/>
        <w:topLinePunct w:val="0"/>
        <w:autoSpaceDE/>
        <w:autoSpaceDN/>
        <w:bidi w:val="0"/>
        <w:adjustRightInd/>
        <w:snapToGrid/>
        <w:spacing w:after="0" w:line="240" w:lineRule="auto"/>
        <w:textAlignment w:val="auto"/>
        <w:rPr>
          <w:rFonts w:hint="default" w:ascii="Times New Roman" w:hAnsi="Times New Roman" w:cs="Times New Roman"/>
          <w:b w:val="0"/>
          <w:bCs/>
          <w:color w:val="auto"/>
          <w:szCs w:val="24"/>
          <w:lang w:val="en-US" w:eastAsia="zh-CN"/>
        </w:rPr>
      </w:pPr>
    </w:p>
    <w:p w14:paraId="1523BB67">
      <w:pPr>
        <w:pStyle w:val="3"/>
        <w:bidi w:val="0"/>
        <w:rPr>
          <w:rFonts w:hint="default"/>
          <w:color w:val="auto"/>
          <w:lang w:val="en-US" w:eastAsia="zh-CN"/>
        </w:rPr>
      </w:pPr>
      <w:bookmarkStart w:id="1" w:name="_Toc728661915"/>
      <w:r>
        <w:rPr>
          <w:rFonts w:hint="default"/>
          <w:color w:val="auto"/>
          <w:lang w:val="en-US" w:eastAsia="zh-CN"/>
        </w:rPr>
        <w:t>Integrated Follow-up Protocol</w:t>
      </w:r>
      <w:bookmarkEnd w:id="1"/>
    </w:p>
    <w:p w14:paraId="738EB105">
      <w:pPr>
        <w:keepNext w:val="0"/>
        <w:keepLines w:val="0"/>
        <w:pageBreakBefore w:val="0"/>
        <w:widowControl/>
        <w:kinsoku/>
        <w:wordWrap/>
        <w:overflowPunct/>
        <w:topLinePunct w:val="0"/>
        <w:autoSpaceDE/>
        <w:autoSpaceDN/>
        <w:bidi w:val="0"/>
        <w:adjustRightInd/>
        <w:snapToGrid/>
        <w:spacing w:after="0" w:line="360" w:lineRule="auto"/>
        <w:ind w:firstLine="440" w:firstLineChars="200"/>
        <w:textAlignment w:val="auto"/>
        <w:rPr>
          <w:rFonts w:hint="default" w:ascii="Times New Roman Regular" w:hAnsi="Times New Roman Regular" w:cs="Times New Roman Regular"/>
          <w:b w:val="0"/>
          <w:bCs/>
          <w:color w:val="auto"/>
          <w:szCs w:val="24"/>
          <w:lang w:val="en-US" w:eastAsia="zh-CN"/>
        </w:rPr>
      </w:pPr>
      <w:r>
        <w:rPr>
          <w:rFonts w:hint="default" w:ascii="Times New Roman Regular" w:hAnsi="Times New Roman Regular" w:cs="Times New Roman Regular"/>
          <w:b w:val="0"/>
          <w:bCs/>
          <w:color w:val="auto"/>
          <w:szCs w:val="24"/>
          <w:lang w:val="en-US" w:eastAsia="zh-CN"/>
        </w:rPr>
        <w:t xml:space="preserve">Longitudinal monitoring was conducted at predetermined intervals to evaluate disease progression and therapeutic responses. Quarterly assessments included anthropometric measurements (height, weight, BMI) using calibrated stadiometers and digital scales, with standard deviation scores (SDS) calculated against Turner syndrome-specific growth charts. Biannual evaluations encompassed: (1) skeletal maturation assessment through left-hand radiography interpreted via the Greulich-Pyle atlas to guide growth hormone dose adjustment; (2) biochemical profiling comprising metabolic markers (fasting insulin, glucose, lipid panel: total cholesterol, LDL-C, HDL-C, triglycerides), hepatic/renal function (ALT, AST, BUN, creatinine), thyroid function (TSH, FT4, TPOAb, TgAb), and gonadal hormones (FSH, LH, testosterone, progesterone, prolactin quantified by chemiluminescence immunoassays on Beckman Coulter UniCel DxI 800 platform). </w:t>
      </w:r>
    </w:p>
    <w:p w14:paraId="0A3042D7">
      <w:pPr>
        <w:keepNext w:val="0"/>
        <w:keepLines w:val="0"/>
        <w:pageBreakBefore w:val="0"/>
        <w:widowControl/>
        <w:kinsoku/>
        <w:wordWrap/>
        <w:overflowPunct/>
        <w:topLinePunct w:val="0"/>
        <w:autoSpaceDE/>
        <w:autoSpaceDN/>
        <w:bidi w:val="0"/>
        <w:adjustRightInd/>
        <w:snapToGrid/>
        <w:spacing w:after="0" w:line="360" w:lineRule="auto"/>
        <w:ind w:firstLine="440" w:firstLineChars="200"/>
        <w:textAlignment w:val="auto"/>
        <w:rPr>
          <w:rFonts w:hint="default" w:ascii="Times New Roman Regular" w:hAnsi="Times New Roman Regular" w:cs="Times New Roman Regular"/>
          <w:b w:val="0"/>
          <w:bCs/>
          <w:color w:val="auto"/>
          <w:szCs w:val="24"/>
          <w:lang w:val="en-US" w:eastAsia="zh-CN"/>
        </w:rPr>
      </w:pPr>
      <w:r>
        <w:rPr>
          <w:rFonts w:hint="default" w:ascii="Times New Roman Regular" w:hAnsi="Times New Roman Regular" w:cs="Times New Roman Regular"/>
          <w:b w:val="0"/>
          <w:bCs/>
          <w:color w:val="auto"/>
          <w:szCs w:val="24"/>
          <w:lang w:val="en-US" w:eastAsia="zh-CN"/>
        </w:rPr>
        <w:t>Annual comprehensive investigations involved: (1) cardiac Doppler echocardiography for aortic root diameter measurement, valve integrity evaluation, and ventricular function analysis; (2) pelvic ultrasound documenting uterine volume and ovarian morphology (streak gonad identification); (3) Hearing was assessed annually using a comprehensive audiological battery performed in soundproof booths, encompassing two key modalities: (1) Pure-tone audiometry (PTA) testing air conduction thresholds across 0.25–8 kHz(0.125, 0.25, 0.5, 1, 2, 4, 8 kHz) and bone-conduction thresholds at 0.5–4 kHz, utilizing a clinical audiometer (Astera, Otometrics, Denmark) to calculate mean thresholds at 0.5, 1, 2, and 4 kHz; (2) DPOAE were measured using two-tone stimulation (f</w:t>
      </w:r>
      <w:r>
        <w:rPr>
          <w:rFonts w:hint="default" w:ascii="Times New Roman Regular" w:hAnsi="Times New Roman Regular" w:cs="Times New Roman Regular"/>
          <w:b w:val="0"/>
          <w:bCs/>
          <w:color w:val="auto"/>
          <w:szCs w:val="24"/>
          <w:vertAlign w:val="subscript"/>
          <w:lang w:val="en-US" w:eastAsia="zh-CN"/>
        </w:rPr>
        <w:t xml:space="preserve">1 </w:t>
      </w:r>
      <w:r>
        <w:rPr>
          <w:rFonts w:hint="default" w:ascii="Times New Roman Regular" w:hAnsi="Times New Roman Regular" w:cs="Times New Roman Regular"/>
          <w:b w:val="0"/>
          <w:bCs/>
          <w:color w:val="auto"/>
          <w:szCs w:val="24"/>
          <w:lang w:val="en-US" w:eastAsia="zh-CN"/>
        </w:rPr>
        <w:t>/ f</w:t>
      </w:r>
      <w:r>
        <w:rPr>
          <w:rFonts w:hint="default" w:ascii="Times New Roman Regular" w:hAnsi="Times New Roman Regular" w:cs="Times New Roman Regular"/>
          <w:b w:val="0"/>
          <w:bCs/>
          <w:color w:val="auto"/>
          <w:szCs w:val="24"/>
          <w:vertAlign w:val="subscript"/>
          <w:lang w:val="en-US" w:eastAsia="zh-CN"/>
        </w:rPr>
        <w:t xml:space="preserve">2 </w:t>
      </w:r>
      <w:r>
        <w:rPr>
          <w:rFonts w:hint="default" w:ascii="Times New Roman Regular" w:hAnsi="Times New Roman Regular" w:cs="Times New Roman Regular"/>
          <w:b w:val="0"/>
          <w:bCs/>
          <w:color w:val="auto"/>
          <w:szCs w:val="24"/>
          <w:lang w:val="en-US" w:eastAsia="zh-CN"/>
        </w:rPr>
        <w:t>= 1.22) across nine f</w:t>
      </w:r>
      <w:r>
        <w:rPr>
          <w:rFonts w:hint="default" w:ascii="Times New Roman Regular" w:hAnsi="Times New Roman Regular" w:cs="Times New Roman Regular"/>
          <w:b w:val="0"/>
          <w:bCs/>
          <w:color w:val="auto"/>
          <w:szCs w:val="24"/>
          <w:vertAlign w:val="subscript"/>
          <w:lang w:val="en-US" w:eastAsia="zh-CN"/>
        </w:rPr>
        <w:t xml:space="preserve">2 </w:t>
      </w:r>
      <w:r>
        <w:rPr>
          <w:rFonts w:hint="default" w:ascii="Times New Roman Regular" w:hAnsi="Times New Roman Regular" w:cs="Times New Roman Regular"/>
          <w:b w:val="0"/>
          <w:bCs/>
          <w:color w:val="auto"/>
          <w:szCs w:val="24"/>
          <w:lang w:val="en-US" w:eastAsia="zh-CN"/>
        </w:rPr>
        <w:t xml:space="preserve">frequencies (552–8838 Hz), with a normal result defined as ≥ 6 frequencies meeting the criteria of DP &gt; -10 dB SPL and SNR ≥ 6 dB; (3)Hearing loss classification adhered strictly to WHO 2021 criteria: conductive loss (air-bone gap ≥10 dB HL with elevated air-conduction thresholds but normal bone conduction), sensorineural loss (air-bone gap &lt;10 dB HL with elevated thresholds in both conduction modalities)(4). Additionally, HbA1c and 25-hydroxyvitamin D levels were assessed annually to monitor metabolic bone health and diabetes risk. </w:t>
      </w:r>
    </w:p>
    <w:p w14:paraId="1B0167EC">
      <w:pPr>
        <w:keepNext w:val="0"/>
        <w:keepLines w:val="0"/>
        <w:pageBreakBefore w:val="0"/>
        <w:widowControl/>
        <w:kinsoku/>
        <w:wordWrap/>
        <w:overflowPunct/>
        <w:topLinePunct w:val="0"/>
        <w:autoSpaceDE/>
        <w:autoSpaceDN/>
        <w:bidi w:val="0"/>
        <w:adjustRightInd/>
        <w:snapToGrid/>
        <w:spacing w:after="0" w:line="360" w:lineRule="auto"/>
        <w:ind w:firstLine="440" w:firstLineChars="200"/>
        <w:textAlignment w:val="auto"/>
        <w:rPr>
          <w:rFonts w:hint="default" w:ascii="Times New Roman" w:hAnsi="Times New Roman" w:cs="Times New Roman"/>
          <w:b w:val="0"/>
          <w:bCs/>
          <w:color w:val="auto"/>
          <w:szCs w:val="24"/>
          <w:lang w:val="en-US" w:eastAsia="zh-CN"/>
        </w:rPr>
      </w:pPr>
      <w:r>
        <w:rPr>
          <w:rFonts w:hint="default" w:ascii="Times New Roman" w:hAnsi="Times New Roman" w:cs="Times New Roman"/>
          <w:b w:val="0"/>
          <w:bCs/>
          <w:color w:val="auto"/>
          <w:szCs w:val="24"/>
          <w:lang w:val="en-US" w:eastAsia="zh-CN"/>
        </w:rPr>
        <w:t xml:space="preserve"> </w:t>
      </w:r>
    </w:p>
    <w:p w14:paraId="07AEA89C">
      <w:pPr>
        <w:keepNext w:val="0"/>
        <w:keepLines w:val="0"/>
        <w:pageBreakBefore w:val="0"/>
        <w:widowControl/>
        <w:kinsoku/>
        <w:wordWrap/>
        <w:overflowPunct/>
        <w:topLinePunct w:val="0"/>
        <w:autoSpaceDE/>
        <w:autoSpaceDN/>
        <w:bidi w:val="0"/>
        <w:adjustRightInd/>
        <w:snapToGrid/>
        <w:spacing w:after="0" w:line="360" w:lineRule="auto"/>
        <w:textAlignment w:val="auto"/>
        <w:rPr>
          <w:rFonts w:hint="default" w:ascii="Times New Roman" w:hAnsi="Times New Roman" w:cs="Times New Roman"/>
          <w:b w:val="0"/>
          <w:bCs/>
          <w:color w:val="auto"/>
          <w:szCs w:val="24"/>
          <w:lang w:val="en-US" w:eastAsia="zh-CN"/>
        </w:rPr>
      </w:pPr>
    </w:p>
    <w:p w14:paraId="5306F529">
      <w:pPr>
        <w:keepNext w:val="0"/>
        <w:keepLines w:val="0"/>
        <w:pageBreakBefore w:val="0"/>
        <w:widowControl/>
        <w:kinsoku/>
        <w:wordWrap/>
        <w:overflowPunct/>
        <w:topLinePunct w:val="0"/>
        <w:autoSpaceDE/>
        <w:autoSpaceDN/>
        <w:bidi w:val="0"/>
        <w:adjustRightInd/>
        <w:snapToGrid/>
        <w:spacing w:after="0" w:line="360" w:lineRule="auto"/>
        <w:ind w:firstLine="440" w:firstLineChars="200"/>
        <w:textAlignment w:val="auto"/>
        <w:rPr>
          <w:rFonts w:hint="default" w:ascii="Times New Roman" w:hAnsi="Times New Roman" w:cs="Times New Roman"/>
          <w:b w:val="0"/>
          <w:bCs/>
          <w:color w:val="auto"/>
          <w:szCs w:val="24"/>
          <w:lang w:val="en-US" w:eastAsia="zh-CN"/>
        </w:rPr>
      </w:pPr>
    </w:p>
    <w:p w14:paraId="6E9954AC">
      <w:pPr>
        <w:keepNext w:val="0"/>
        <w:keepLines w:val="0"/>
        <w:pageBreakBefore w:val="0"/>
        <w:widowControl/>
        <w:kinsoku/>
        <w:wordWrap/>
        <w:overflowPunct/>
        <w:topLinePunct w:val="0"/>
        <w:autoSpaceDE/>
        <w:autoSpaceDN/>
        <w:bidi w:val="0"/>
        <w:adjustRightInd/>
        <w:snapToGrid/>
        <w:spacing w:after="0" w:line="360" w:lineRule="auto"/>
        <w:ind w:firstLine="440" w:firstLineChars="200"/>
        <w:textAlignment w:val="auto"/>
        <w:rPr>
          <w:rFonts w:hint="default" w:ascii="Times New Roman" w:hAnsi="Times New Roman" w:cs="Times New Roman"/>
          <w:b w:val="0"/>
          <w:bCs/>
          <w:color w:val="auto"/>
          <w:szCs w:val="24"/>
          <w:lang w:val="en-US" w:eastAsia="zh-CN"/>
        </w:rPr>
      </w:pPr>
      <w:r>
        <w:rPr>
          <w:color w:val="auto"/>
        </w:rPr>
        <w:drawing>
          <wp:inline distT="0" distB="0" distL="114300" distR="114300">
            <wp:extent cx="5509260" cy="4011930"/>
            <wp:effectExtent l="0" t="0" r="2540" b="1270"/>
            <wp:docPr id="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pic:cNvPicPr>
                      <a:picLocks noChangeAspect="1"/>
                    </pic:cNvPicPr>
                  </pic:nvPicPr>
                  <pic:blipFill>
                    <a:blip r:embed="rId7"/>
                    <a:srcRect r="17194"/>
                    <a:stretch>
                      <a:fillRect/>
                    </a:stretch>
                  </pic:blipFill>
                  <pic:spPr>
                    <a:xfrm>
                      <a:off x="0" y="0"/>
                      <a:ext cx="5509260" cy="4011930"/>
                    </a:xfrm>
                    <a:prstGeom prst="rect">
                      <a:avLst/>
                    </a:prstGeom>
                    <a:noFill/>
                    <a:ln>
                      <a:noFill/>
                    </a:ln>
                  </pic:spPr>
                </pic:pic>
              </a:graphicData>
            </a:graphic>
          </wp:inline>
        </w:drawing>
      </w:r>
    </w:p>
    <w:p w14:paraId="1D1B85E9">
      <w:pPr>
        <w:keepNext w:val="0"/>
        <w:keepLines w:val="0"/>
        <w:pageBreakBefore w:val="0"/>
        <w:widowControl/>
        <w:kinsoku/>
        <w:wordWrap/>
        <w:overflowPunct/>
        <w:topLinePunct w:val="0"/>
        <w:autoSpaceDE/>
        <w:autoSpaceDN/>
        <w:bidi w:val="0"/>
        <w:adjustRightInd/>
        <w:snapToGrid/>
        <w:spacing w:after="0" w:line="360" w:lineRule="auto"/>
        <w:ind w:firstLine="440" w:firstLineChars="200"/>
        <w:jc w:val="left"/>
        <w:textAlignment w:val="auto"/>
        <w:rPr>
          <w:rFonts w:hint="default" w:ascii="Times New Roman" w:hAnsi="Times New Roman" w:cs="Times New Roman"/>
          <w:b/>
          <w:bCs w:val="0"/>
          <w:color w:val="auto"/>
          <w:sz w:val="40"/>
          <w:szCs w:val="40"/>
          <w:lang w:val="en-US" w:eastAsia="zh-CN"/>
        </w:rPr>
      </w:pPr>
      <w:r>
        <w:rPr>
          <w:rFonts w:hint="default" w:ascii="Times New Roman Bold" w:hAnsi="Times New Roman Bold" w:cs="Times New Roman Bold"/>
          <w:b/>
          <w:bCs w:val="0"/>
          <w:color w:val="auto"/>
          <w:szCs w:val="24"/>
          <w:lang w:val="en-US" w:eastAsia="zh-CN"/>
        </w:rPr>
        <w:t>The schedule of the trial</w:t>
      </w:r>
    </w:p>
    <w:p w14:paraId="1C61BCE5">
      <w:pPr>
        <w:keepNext w:val="0"/>
        <w:keepLines w:val="0"/>
        <w:pageBreakBefore w:val="0"/>
        <w:widowControl/>
        <w:kinsoku/>
        <w:wordWrap/>
        <w:overflowPunct/>
        <w:topLinePunct w:val="0"/>
        <w:autoSpaceDE/>
        <w:autoSpaceDN/>
        <w:bidi w:val="0"/>
        <w:adjustRightInd/>
        <w:snapToGrid/>
        <w:spacing w:after="0" w:line="360" w:lineRule="auto"/>
        <w:ind w:firstLine="440" w:firstLineChars="200"/>
        <w:jc w:val="left"/>
        <w:textAlignment w:val="auto"/>
        <w:rPr>
          <w:rFonts w:hint="default" w:ascii="Times New Roman Bold" w:hAnsi="Times New Roman Bold" w:cs="Times New Roman Bold"/>
          <w:b/>
          <w:bCs w:val="0"/>
          <w:color w:val="auto"/>
          <w:szCs w:val="24"/>
          <w:lang w:val="en-US" w:eastAsia="zh-CN"/>
        </w:rPr>
      </w:pPr>
    </w:p>
    <w:p w14:paraId="01C4259F">
      <w:pPr>
        <w:keepNext w:val="0"/>
        <w:keepLines w:val="0"/>
        <w:pageBreakBefore w:val="0"/>
        <w:widowControl/>
        <w:kinsoku/>
        <w:wordWrap/>
        <w:overflowPunct/>
        <w:topLinePunct w:val="0"/>
        <w:autoSpaceDE/>
        <w:autoSpaceDN/>
        <w:bidi w:val="0"/>
        <w:adjustRightInd/>
        <w:snapToGrid/>
        <w:spacing w:after="0" w:line="360" w:lineRule="auto"/>
        <w:ind w:firstLine="440" w:firstLineChars="200"/>
        <w:jc w:val="left"/>
        <w:textAlignment w:val="auto"/>
        <w:rPr>
          <w:rFonts w:hint="default" w:ascii="Times New Roman Bold" w:hAnsi="Times New Roman Bold" w:cs="Times New Roman Bold"/>
          <w:b/>
          <w:bCs w:val="0"/>
          <w:color w:val="auto"/>
          <w:szCs w:val="24"/>
          <w:lang w:val="en-US" w:eastAsia="zh-CN"/>
        </w:rPr>
      </w:pPr>
    </w:p>
    <w:p w14:paraId="76E8A09C">
      <w:pPr>
        <w:keepNext w:val="0"/>
        <w:keepLines w:val="0"/>
        <w:pageBreakBefore w:val="0"/>
        <w:widowControl/>
        <w:kinsoku/>
        <w:wordWrap/>
        <w:overflowPunct/>
        <w:topLinePunct w:val="0"/>
        <w:autoSpaceDE/>
        <w:autoSpaceDN/>
        <w:bidi w:val="0"/>
        <w:adjustRightInd/>
        <w:snapToGrid/>
        <w:spacing w:after="0" w:line="360" w:lineRule="auto"/>
        <w:ind w:firstLine="440" w:firstLineChars="200"/>
        <w:jc w:val="left"/>
        <w:textAlignment w:val="auto"/>
        <w:rPr>
          <w:rFonts w:hint="default" w:ascii="Times New Roman Bold" w:hAnsi="Times New Roman Bold" w:cs="Times New Roman Bold"/>
          <w:b/>
          <w:bCs w:val="0"/>
          <w:color w:val="auto"/>
          <w:szCs w:val="24"/>
          <w:lang w:val="en-US" w:eastAsia="zh-CN"/>
        </w:rPr>
      </w:pPr>
    </w:p>
    <w:p w14:paraId="161BC1DA">
      <w:pPr>
        <w:keepNext w:val="0"/>
        <w:keepLines w:val="0"/>
        <w:pageBreakBefore w:val="0"/>
        <w:widowControl/>
        <w:kinsoku/>
        <w:wordWrap/>
        <w:overflowPunct/>
        <w:topLinePunct w:val="0"/>
        <w:autoSpaceDE/>
        <w:autoSpaceDN/>
        <w:bidi w:val="0"/>
        <w:adjustRightInd/>
        <w:snapToGrid/>
        <w:spacing w:after="0" w:line="360" w:lineRule="auto"/>
        <w:ind w:firstLine="440" w:firstLineChars="200"/>
        <w:jc w:val="left"/>
        <w:textAlignment w:val="auto"/>
        <w:rPr>
          <w:rFonts w:hint="default" w:ascii="Times New Roman Bold" w:hAnsi="Times New Roman Bold" w:cs="Times New Roman Bold"/>
          <w:b/>
          <w:bCs w:val="0"/>
          <w:color w:val="auto"/>
          <w:szCs w:val="24"/>
          <w:lang w:val="en-US" w:eastAsia="zh-CN"/>
        </w:rPr>
        <w:sectPr>
          <w:footerReference r:id="rId5" w:type="default"/>
          <w:pgSz w:w="11905" w:h="16838"/>
          <w:pgMar w:top="1417" w:right="1417" w:bottom="1417" w:left="1417" w:header="851" w:footer="992" w:gutter="0"/>
          <w:pgBorders>
            <w:top w:val="none" w:sz="0" w:space="0"/>
            <w:left w:val="none" w:sz="0" w:space="0"/>
            <w:bottom w:val="none" w:sz="0" w:space="0"/>
            <w:right w:val="none" w:sz="0" w:space="0"/>
          </w:pgBorders>
          <w:cols w:space="0" w:num="1"/>
          <w:rtlGutter w:val="0"/>
          <w:docGrid w:type="lines" w:linePitch="318" w:charSpace="0"/>
        </w:sectPr>
      </w:pPr>
    </w:p>
    <w:tbl>
      <w:tblPr>
        <w:tblStyle w:val="14"/>
        <w:tblW w:w="12512" w:type="dxa"/>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2767"/>
        <w:gridCol w:w="373"/>
        <w:gridCol w:w="2542"/>
        <w:gridCol w:w="374"/>
        <w:gridCol w:w="2543"/>
        <w:gridCol w:w="361"/>
        <w:gridCol w:w="2529"/>
        <w:gridCol w:w="1023"/>
      </w:tblGrid>
      <w:tr w14:paraId="3C8771C1">
        <w:trPr>
          <w:trHeight w:val="383" w:hRule="atLeast"/>
          <w:jc w:val="center"/>
        </w:trPr>
        <w:tc>
          <w:tcPr>
            <w:tcW w:w="12512" w:type="dxa"/>
            <w:gridSpan w:val="8"/>
            <w:tcBorders>
              <w:tl2br w:val="nil"/>
              <w:tr2bl w:val="nil"/>
            </w:tcBorders>
            <w:shd w:val="clear" w:color="auto" w:fill="F0F8FF"/>
            <w:vAlign w:val="center"/>
          </w:tcPr>
          <w:p w14:paraId="78B0DCDF">
            <w:pPr>
              <w:pStyle w:val="3"/>
              <w:bidi w:val="0"/>
              <w:rPr>
                <w:rFonts w:hint="default" w:ascii="Times New Roman Regular" w:hAnsi="Times New Roman Regular" w:cs="Times New Roman Regular"/>
                <w:b/>
                <w:bCs/>
                <w:color w:val="auto"/>
                <w:szCs w:val="24"/>
                <w:vertAlign w:val="baseline"/>
                <w:lang w:val="en-US" w:eastAsia="zh-CN"/>
              </w:rPr>
            </w:pPr>
            <w:bookmarkStart w:id="2" w:name="_Toc1669050211"/>
            <w:r>
              <w:rPr>
                <w:rFonts w:hint="default"/>
                <w:color w:val="auto"/>
                <w:lang w:val="en-US" w:eastAsia="zh-CN"/>
              </w:rPr>
              <w:t>Supplemental Table 1. Baseline Laboratory values Stratified by status of Estradiol</w:t>
            </w:r>
            <w:bookmarkEnd w:id="2"/>
          </w:p>
        </w:tc>
      </w:tr>
      <w:tr w14:paraId="7C347FBE">
        <w:trPr>
          <w:trHeight w:val="383" w:hRule="atLeast"/>
          <w:jc w:val="center"/>
        </w:trPr>
        <w:tc>
          <w:tcPr>
            <w:tcW w:w="2767" w:type="dxa"/>
            <w:tcBorders>
              <w:bottom w:val="single" w:color="auto" w:sz="4" w:space="0"/>
            </w:tcBorders>
            <w:shd w:val="clear" w:color="auto" w:fill="auto"/>
            <w:vAlign w:val="center"/>
          </w:tcPr>
          <w:p w14:paraId="24ED9DEF">
            <w:pPr>
              <w:jc w:val="center"/>
              <w:rPr>
                <w:rFonts w:hint="default" w:ascii="Times New Roman Regular" w:hAnsi="Times New Roman Regular" w:cs="Times New Roman Regular"/>
                <w:b/>
                <w:bCs/>
                <w:color w:val="auto"/>
                <w:sz w:val="24"/>
                <w:szCs w:val="24"/>
                <w:vertAlign w:val="baseline"/>
                <w:lang w:val="en-US" w:eastAsia="zh-CN"/>
              </w:rPr>
            </w:pPr>
            <w:r>
              <w:rPr>
                <w:rFonts w:hint="default" w:ascii="Times New Roman Regular" w:hAnsi="Times New Roman Regular" w:cs="Times New Roman Regular"/>
                <w:b w:val="0"/>
                <w:bCs w:val="0"/>
                <w:color w:val="auto"/>
                <w:sz w:val="24"/>
                <w:szCs w:val="24"/>
                <w:vertAlign w:val="baseline"/>
                <w:lang w:val="en-US" w:eastAsia="zh-CN"/>
              </w:rPr>
              <w:t>Characteristic</w:t>
            </w:r>
          </w:p>
        </w:tc>
        <w:tc>
          <w:tcPr>
            <w:tcW w:w="373" w:type="dxa"/>
            <w:tcBorders>
              <w:bottom w:val="single" w:color="auto" w:sz="4" w:space="0"/>
            </w:tcBorders>
            <w:shd w:val="clear" w:color="auto" w:fill="auto"/>
            <w:vAlign w:val="center"/>
          </w:tcPr>
          <w:p w14:paraId="5E7A983D">
            <w:pPr>
              <w:jc w:val="center"/>
              <w:rPr>
                <w:rFonts w:hint="default" w:ascii="Times New Roman Regular" w:hAnsi="Times New Roman Regular" w:cs="Times New Roman Regular"/>
                <w:b/>
                <w:bCs/>
                <w:color w:val="auto"/>
                <w:sz w:val="24"/>
                <w:szCs w:val="24"/>
                <w:vertAlign w:val="baseline"/>
                <w:lang w:val="en-US" w:eastAsia="zh-CN"/>
              </w:rPr>
            </w:pPr>
          </w:p>
        </w:tc>
        <w:tc>
          <w:tcPr>
            <w:tcW w:w="2542" w:type="dxa"/>
            <w:tcBorders>
              <w:bottom w:val="single" w:color="auto" w:sz="4" w:space="0"/>
            </w:tcBorders>
            <w:shd w:val="clear" w:color="auto" w:fill="auto"/>
            <w:vAlign w:val="center"/>
          </w:tcPr>
          <w:p w14:paraId="614C6960">
            <w:pPr>
              <w:jc w:val="center"/>
              <w:rPr>
                <w:rFonts w:hint="default" w:ascii="Times New Roman Bold" w:hAnsi="Times New Roman Bold" w:cs="Times New Roman Bold"/>
                <w:b/>
                <w:bCs/>
                <w:color w:val="auto"/>
                <w:sz w:val="24"/>
                <w:szCs w:val="24"/>
                <w:vertAlign w:val="baseline"/>
                <w:lang w:val="en-US" w:eastAsia="zh-CN"/>
              </w:rPr>
            </w:pPr>
            <w:r>
              <w:rPr>
                <w:rFonts w:hint="default" w:ascii="Times New Roman Bold" w:hAnsi="Times New Roman Bold" w:cs="Times New Roman Bold"/>
                <w:b/>
                <w:bCs/>
                <w:color w:val="auto"/>
                <w:sz w:val="24"/>
                <w:szCs w:val="24"/>
                <w:vertAlign w:val="baseline"/>
                <w:lang w:val="en-US" w:eastAsia="zh-CN"/>
              </w:rPr>
              <w:t>Overall (n=87)</w:t>
            </w:r>
          </w:p>
        </w:tc>
        <w:tc>
          <w:tcPr>
            <w:tcW w:w="374" w:type="dxa"/>
            <w:tcBorders>
              <w:bottom w:val="single" w:color="auto" w:sz="4" w:space="0"/>
            </w:tcBorders>
            <w:shd w:val="clear" w:color="auto" w:fill="auto"/>
            <w:vAlign w:val="center"/>
          </w:tcPr>
          <w:p w14:paraId="5BEDD4D1">
            <w:pPr>
              <w:jc w:val="center"/>
              <w:rPr>
                <w:rFonts w:hint="default" w:ascii="Times New Roman Bold" w:hAnsi="Times New Roman Bold" w:cs="Times New Roman Bold"/>
                <w:b/>
                <w:bCs/>
                <w:color w:val="auto"/>
                <w:sz w:val="24"/>
                <w:szCs w:val="24"/>
                <w:vertAlign w:val="baseline"/>
                <w:lang w:val="en-US" w:eastAsia="zh-CN"/>
              </w:rPr>
            </w:pPr>
          </w:p>
        </w:tc>
        <w:tc>
          <w:tcPr>
            <w:tcW w:w="2543" w:type="dxa"/>
            <w:tcBorders>
              <w:bottom w:val="single" w:color="auto" w:sz="4" w:space="0"/>
            </w:tcBorders>
            <w:shd w:val="clear" w:color="auto" w:fill="auto"/>
            <w:vAlign w:val="center"/>
          </w:tcPr>
          <w:p w14:paraId="4D482A68">
            <w:pPr>
              <w:jc w:val="center"/>
              <w:rPr>
                <w:rFonts w:hint="default" w:ascii="Times New Roman Bold" w:hAnsi="Times New Roman Bold" w:cs="Times New Roman Bold"/>
                <w:b/>
                <w:bCs/>
                <w:color w:val="auto"/>
                <w:sz w:val="24"/>
                <w:szCs w:val="24"/>
                <w:vertAlign w:val="baseline"/>
                <w:lang w:val="en-US" w:eastAsia="zh-CN"/>
              </w:rPr>
            </w:pPr>
            <w:r>
              <w:rPr>
                <w:rFonts w:hint="default" w:ascii="Times New Roman Bold" w:hAnsi="Times New Roman Bold" w:cs="Times New Roman Bold"/>
                <w:b/>
                <w:bCs/>
                <w:color w:val="auto"/>
                <w:sz w:val="24"/>
                <w:szCs w:val="24"/>
                <w:vertAlign w:val="baseline"/>
                <w:lang w:val="en-US" w:eastAsia="zh-CN"/>
              </w:rPr>
              <w:t>E2 deficiency(n=48)</w:t>
            </w:r>
          </w:p>
        </w:tc>
        <w:tc>
          <w:tcPr>
            <w:tcW w:w="361" w:type="dxa"/>
            <w:tcBorders>
              <w:bottom w:val="single" w:color="auto" w:sz="4" w:space="0"/>
            </w:tcBorders>
            <w:shd w:val="clear" w:color="auto" w:fill="auto"/>
            <w:vAlign w:val="center"/>
          </w:tcPr>
          <w:p w14:paraId="522C8747">
            <w:pPr>
              <w:jc w:val="center"/>
              <w:rPr>
                <w:rFonts w:hint="default" w:ascii="Times New Roman Bold" w:hAnsi="Times New Roman Bold" w:cs="Times New Roman Bold"/>
                <w:b/>
                <w:bCs/>
                <w:color w:val="auto"/>
                <w:sz w:val="24"/>
                <w:szCs w:val="24"/>
                <w:vertAlign w:val="baseline"/>
                <w:lang w:val="en-US" w:eastAsia="zh-CN"/>
              </w:rPr>
            </w:pPr>
          </w:p>
        </w:tc>
        <w:tc>
          <w:tcPr>
            <w:tcW w:w="2529" w:type="dxa"/>
            <w:tcBorders>
              <w:bottom w:val="single" w:color="auto" w:sz="4" w:space="0"/>
            </w:tcBorders>
            <w:shd w:val="clear" w:color="auto" w:fill="auto"/>
            <w:vAlign w:val="center"/>
          </w:tcPr>
          <w:p w14:paraId="4A42511C">
            <w:pPr>
              <w:jc w:val="center"/>
              <w:rPr>
                <w:rFonts w:hint="default" w:ascii="Times New Roman Bold" w:hAnsi="Times New Roman Bold" w:cs="Times New Roman Bold" w:eastAsiaTheme="minorEastAsia"/>
                <w:b/>
                <w:bCs/>
                <w:color w:val="auto"/>
                <w:kern w:val="2"/>
                <w:sz w:val="24"/>
                <w:szCs w:val="24"/>
                <w:vertAlign w:val="baseline"/>
                <w:lang w:val="en-US" w:eastAsia="zh-CN" w:bidi="ar-SA"/>
              </w:rPr>
            </w:pPr>
            <w:r>
              <w:rPr>
                <w:rFonts w:hint="default" w:ascii="Times New Roman Bold" w:hAnsi="Times New Roman Bold" w:cs="Times New Roman Bold"/>
                <w:b/>
                <w:bCs/>
                <w:color w:val="auto"/>
                <w:sz w:val="24"/>
                <w:szCs w:val="24"/>
                <w:vertAlign w:val="baseline"/>
                <w:lang w:val="en-US" w:eastAsia="zh-CN"/>
              </w:rPr>
              <w:t>E2 normal(n=39)</w:t>
            </w:r>
          </w:p>
        </w:tc>
        <w:tc>
          <w:tcPr>
            <w:tcW w:w="1023" w:type="dxa"/>
            <w:tcBorders>
              <w:bottom w:val="single" w:color="auto" w:sz="4" w:space="0"/>
            </w:tcBorders>
            <w:shd w:val="clear" w:color="auto" w:fill="auto"/>
            <w:vAlign w:val="center"/>
          </w:tcPr>
          <w:p w14:paraId="364DB780">
            <w:pPr>
              <w:jc w:val="center"/>
              <w:rPr>
                <w:rFonts w:hint="default" w:ascii="Times New Roman Regular" w:hAnsi="Times New Roman Regular" w:cs="Times New Roman Regular"/>
                <w:b/>
                <w:bCs/>
                <w:color w:val="auto"/>
                <w:sz w:val="24"/>
                <w:szCs w:val="24"/>
                <w:vertAlign w:val="baseline"/>
                <w:lang w:val="en-US" w:eastAsia="zh-CN"/>
              </w:rPr>
            </w:pPr>
            <w:r>
              <w:rPr>
                <w:rFonts w:hint="default" w:ascii="Times New Roman Regular" w:hAnsi="Times New Roman Regular" w:cs="Times New Roman Regular"/>
                <w:b w:val="0"/>
                <w:bCs w:val="0"/>
                <w:color w:val="auto"/>
                <w:sz w:val="24"/>
                <w:szCs w:val="24"/>
                <w:vertAlign w:val="baseline"/>
                <w:lang w:val="en-US" w:eastAsia="zh-CN"/>
              </w:rPr>
              <w:t>P</w:t>
            </w:r>
          </w:p>
        </w:tc>
      </w:tr>
      <w:tr w14:paraId="719C4B41">
        <w:trPr>
          <w:trHeight w:val="366" w:hRule="atLeast"/>
          <w:jc w:val="center"/>
        </w:trPr>
        <w:tc>
          <w:tcPr>
            <w:tcW w:w="2767" w:type="dxa"/>
            <w:tcBorders>
              <w:tl2br w:val="nil"/>
              <w:tr2bl w:val="nil"/>
            </w:tcBorders>
            <w:shd w:val="clear" w:color="auto" w:fill="F0F8FF"/>
            <w:vAlign w:val="center"/>
          </w:tcPr>
          <w:p w14:paraId="03BBC36A">
            <w:pPr>
              <w:jc w:val="both"/>
              <w:rPr>
                <w:rFonts w:hint="default" w:ascii="Times New Roman Regular" w:hAnsi="Times New Roman Regular" w:cs="Times New Roman Regular" w:eastAsiaTheme="minorEastAsia"/>
                <w:color w:val="auto"/>
                <w:kern w:val="2"/>
                <w:sz w:val="24"/>
                <w:szCs w:val="24"/>
                <w:vertAlign w:val="baseline"/>
                <w:lang w:val="en-US" w:eastAsia="zh-CN" w:bidi="ar-SA"/>
              </w:rPr>
            </w:pPr>
            <w:r>
              <w:rPr>
                <w:rFonts w:hint="default" w:ascii="Times New Roman Regular" w:hAnsi="Times New Roman Regular" w:cs="Times New Roman Regular"/>
                <w:color w:val="auto"/>
                <w:sz w:val="24"/>
                <w:szCs w:val="24"/>
                <w:vertAlign w:val="baseline"/>
                <w:lang w:val="en-US" w:eastAsia="zh-CN"/>
              </w:rPr>
              <w:t>INS-Insulin, mu/L</w:t>
            </w:r>
          </w:p>
        </w:tc>
        <w:tc>
          <w:tcPr>
            <w:tcW w:w="373" w:type="dxa"/>
            <w:tcBorders>
              <w:tl2br w:val="nil"/>
              <w:tr2bl w:val="nil"/>
            </w:tcBorders>
            <w:shd w:val="clear" w:color="auto" w:fill="F0F8FF"/>
            <w:vAlign w:val="center"/>
          </w:tcPr>
          <w:p w14:paraId="0234ECA1">
            <w:pPr>
              <w:jc w:val="center"/>
              <w:rPr>
                <w:rFonts w:hint="default" w:ascii="Times New Roman Regular" w:hAnsi="Times New Roman Regular" w:cs="Times New Roman Regular" w:eastAsiaTheme="minorEastAsia"/>
                <w:color w:val="auto"/>
                <w:kern w:val="2"/>
                <w:sz w:val="24"/>
                <w:szCs w:val="24"/>
                <w:vertAlign w:val="baseline"/>
                <w:lang w:val="en-US" w:eastAsia="zh-CN" w:bidi="ar-SA"/>
              </w:rPr>
            </w:pPr>
          </w:p>
        </w:tc>
        <w:tc>
          <w:tcPr>
            <w:tcW w:w="2542" w:type="dxa"/>
            <w:tcBorders>
              <w:tl2br w:val="nil"/>
              <w:tr2bl w:val="nil"/>
            </w:tcBorders>
            <w:shd w:val="clear" w:color="auto" w:fill="F0F8FF"/>
            <w:vAlign w:val="center"/>
          </w:tcPr>
          <w:p w14:paraId="2D8C0ADC">
            <w:pPr>
              <w:jc w:val="center"/>
              <w:rPr>
                <w:rFonts w:hint="default" w:ascii="Times New Roman Regular" w:hAnsi="Times New Roman Regular" w:cs="Times New Roman Regular" w:eastAsiaTheme="minorEastAsia"/>
                <w:color w:val="auto"/>
                <w:kern w:val="2"/>
                <w:sz w:val="24"/>
                <w:szCs w:val="24"/>
                <w:vertAlign w:val="baseline"/>
                <w:lang w:val="en-US" w:eastAsia="zh-CN" w:bidi="ar-SA"/>
              </w:rPr>
            </w:pPr>
            <w:r>
              <w:rPr>
                <w:rFonts w:hint="default" w:ascii="Times New Roman Regular" w:hAnsi="Times New Roman Regular" w:cs="Times New Roman Regular"/>
                <w:color w:val="auto"/>
                <w:sz w:val="24"/>
                <w:szCs w:val="24"/>
              </w:rPr>
              <w:t>10.22</w:t>
            </w:r>
            <w:r>
              <w:rPr>
                <w:rFonts w:hint="default" w:ascii="Times New Roman Regular" w:hAnsi="Times New Roman Regular" w:eastAsia="宋体" w:cs="Times New Roman Regular"/>
                <w:color w:val="auto"/>
                <w:sz w:val="24"/>
                <w:szCs w:val="24"/>
                <w:lang w:val="en-US" w:eastAsia="zh-CN"/>
              </w:rPr>
              <w:t xml:space="preserve"> </w:t>
            </w:r>
            <w:r>
              <w:rPr>
                <w:rFonts w:hint="default" w:ascii="Times New Roman Regular" w:hAnsi="Times New Roman Regular" w:cs="Times New Roman Regular"/>
                <w:color w:val="auto"/>
                <w:sz w:val="24"/>
                <w:szCs w:val="24"/>
                <w:lang w:val="en-US"/>
              </w:rPr>
              <w:t>(</w:t>
            </w:r>
            <w:r>
              <w:rPr>
                <w:rFonts w:hint="default" w:ascii="Times New Roman Regular" w:hAnsi="Times New Roman Regular" w:cs="Times New Roman Regular"/>
                <w:color w:val="auto"/>
                <w:sz w:val="24"/>
                <w:szCs w:val="24"/>
              </w:rPr>
              <w:t>8.5</w:t>
            </w:r>
            <w:r>
              <w:rPr>
                <w:rFonts w:hint="default" w:ascii="Times New Roman Regular" w:hAnsi="Times New Roman Regular" w:cs="Times New Roman Regular"/>
                <w:color w:val="auto"/>
                <w:sz w:val="24"/>
                <w:szCs w:val="24"/>
                <w:lang w:val="en-US"/>
              </w:rPr>
              <w:t>3-</w:t>
            </w:r>
            <w:r>
              <w:rPr>
                <w:rFonts w:hint="default" w:ascii="Times New Roman Regular" w:hAnsi="Times New Roman Regular" w:cs="Times New Roman Regular"/>
                <w:color w:val="auto"/>
                <w:sz w:val="24"/>
                <w:szCs w:val="24"/>
              </w:rPr>
              <w:t>11.91</w:t>
            </w:r>
            <w:r>
              <w:rPr>
                <w:rFonts w:hint="default" w:ascii="Times New Roman Regular" w:hAnsi="Times New Roman Regular" w:cs="Times New Roman Regular"/>
                <w:color w:val="auto"/>
                <w:sz w:val="24"/>
                <w:szCs w:val="24"/>
                <w:lang w:val="en-US"/>
              </w:rPr>
              <w:t>)</w:t>
            </w:r>
          </w:p>
        </w:tc>
        <w:tc>
          <w:tcPr>
            <w:tcW w:w="374" w:type="dxa"/>
            <w:tcBorders>
              <w:tl2br w:val="nil"/>
              <w:tr2bl w:val="nil"/>
            </w:tcBorders>
            <w:shd w:val="clear" w:color="auto" w:fill="F0F8FF"/>
            <w:vAlign w:val="center"/>
          </w:tcPr>
          <w:p w14:paraId="4490E7D2">
            <w:pPr>
              <w:jc w:val="center"/>
              <w:rPr>
                <w:rFonts w:hint="default" w:ascii="Times New Roman Regular" w:hAnsi="Times New Roman Regular" w:cs="Times New Roman Regular" w:eastAsiaTheme="minorEastAsia"/>
                <w:color w:val="auto"/>
                <w:kern w:val="2"/>
                <w:sz w:val="24"/>
                <w:szCs w:val="24"/>
                <w:vertAlign w:val="baseline"/>
                <w:lang w:val="en-US" w:eastAsia="zh-CN" w:bidi="ar-SA"/>
              </w:rPr>
            </w:pPr>
          </w:p>
        </w:tc>
        <w:tc>
          <w:tcPr>
            <w:tcW w:w="2543" w:type="dxa"/>
            <w:tcBorders>
              <w:tl2br w:val="nil"/>
              <w:tr2bl w:val="nil"/>
            </w:tcBorders>
            <w:shd w:val="clear" w:color="auto" w:fill="F0F8FF"/>
            <w:vAlign w:val="center"/>
          </w:tcPr>
          <w:p w14:paraId="75819D94">
            <w:pPr>
              <w:jc w:val="center"/>
              <w:rPr>
                <w:rFonts w:hint="default" w:ascii="Times New Roman Regular" w:hAnsi="Times New Roman Regular" w:cs="Times New Roman Regular" w:eastAsiaTheme="minorEastAsia"/>
                <w:color w:val="auto"/>
                <w:kern w:val="2"/>
                <w:sz w:val="24"/>
                <w:szCs w:val="24"/>
                <w:vertAlign w:val="baseline"/>
                <w:lang w:val="en-US" w:eastAsia="zh-CN" w:bidi="ar-SA"/>
              </w:rPr>
            </w:pPr>
            <w:r>
              <w:rPr>
                <w:rFonts w:hint="default" w:ascii="Times New Roman Regular" w:hAnsi="Times New Roman Regular" w:cs="Times New Roman Regular" w:eastAsiaTheme="minorEastAsia"/>
                <w:color w:val="auto"/>
                <w:kern w:val="2"/>
                <w:sz w:val="24"/>
                <w:szCs w:val="24"/>
                <w:vertAlign w:val="baseline"/>
                <w:lang w:val="en-US" w:eastAsia="zh-CN" w:bidi="ar-SA"/>
              </w:rPr>
              <w:t>8.70 (7.16-10.24)</w:t>
            </w:r>
          </w:p>
        </w:tc>
        <w:tc>
          <w:tcPr>
            <w:tcW w:w="361" w:type="dxa"/>
            <w:tcBorders>
              <w:tl2br w:val="nil"/>
              <w:tr2bl w:val="nil"/>
            </w:tcBorders>
            <w:shd w:val="clear" w:color="auto" w:fill="F0F8FF"/>
            <w:vAlign w:val="center"/>
          </w:tcPr>
          <w:p w14:paraId="033717E3">
            <w:pPr>
              <w:jc w:val="center"/>
              <w:rPr>
                <w:rFonts w:hint="default" w:ascii="Times New Roman Regular" w:hAnsi="Times New Roman Regular" w:cs="Times New Roman Regular" w:eastAsiaTheme="minorEastAsia"/>
                <w:color w:val="auto"/>
                <w:kern w:val="2"/>
                <w:sz w:val="24"/>
                <w:szCs w:val="24"/>
                <w:vertAlign w:val="baseline"/>
                <w:lang w:val="en-US" w:eastAsia="zh-CN" w:bidi="ar-SA"/>
              </w:rPr>
            </w:pPr>
          </w:p>
        </w:tc>
        <w:tc>
          <w:tcPr>
            <w:tcW w:w="2529" w:type="dxa"/>
            <w:tcBorders>
              <w:tl2br w:val="nil"/>
              <w:tr2bl w:val="nil"/>
            </w:tcBorders>
            <w:shd w:val="clear" w:color="auto" w:fill="F0F8FF"/>
            <w:vAlign w:val="center"/>
          </w:tcPr>
          <w:p w14:paraId="6E8E75EB">
            <w:pPr>
              <w:jc w:val="center"/>
              <w:rPr>
                <w:rFonts w:hint="default" w:ascii="Times New Roman Regular" w:hAnsi="Times New Roman Regular" w:cs="Times New Roman Regular" w:eastAsiaTheme="minorEastAsia"/>
                <w:color w:val="auto"/>
                <w:kern w:val="2"/>
                <w:sz w:val="24"/>
                <w:szCs w:val="24"/>
                <w:vertAlign w:val="baseline"/>
                <w:lang w:val="en-US" w:eastAsia="zh-CN" w:bidi="ar-SA"/>
              </w:rPr>
            </w:pPr>
            <w:r>
              <w:rPr>
                <w:rFonts w:hint="default" w:ascii="Times New Roman Regular" w:hAnsi="Times New Roman Regular" w:cs="Times New Roman Regular"/>
                <w:color w:val="auto"/>
                <w:sz w:val="24"/>
                <w:szCs w:val="24"/>
              </w:rPr>
              <w:t>12.1</w:t>
            </w:r>
            <w:r>
              <w:rPr>
                <w:rFonts w:hint="default" w:ascii="Times New Roman Regular" w:hAnsi="Times New Roman Regular" w:cs="Times New Roman Regular"/>
                <w:color w:val="auto"/>
                <w:sz w:val="24"/>
                <w:szCs w:val="24"/>
                <w:lang w:val="en-US"/>
              </w:rPr>
              <w:t>4</w:t>
            </w:r>
            <w:r>
              <w:rPr>
                <w:rFonts w:hint="default" w:ascii="Times New Roman Regular" w:hAnsi="Times New Roman Regular" w:eastAsia="宋体" w:cs="Times New Roman Regular"/>
                <w:color w:val="auto"/>
                <w:sz w:val="24"/>
                <w:szCs w:val="24"/>
                <w:lang w:val="en-US" w:eastAsia="zh-CN"/>
              </w:rPr>
              <w:t xml:space="preserve"> </w:t>
            </w:r>
            <w:r>
              <w:rPr>
                <w:rFonts w:hint="default" w:ascii="Times New Roman Regular" w:hAnsi="Times New Roman Regular" w:cs="Times New Roman Regular"/>
                <w:color w:val="auto"/>
                <w:sz w:val="24"/>
                <w:szCs w:val="24"/>
                <w:lang w:val="en-US"/>
              </w:rPr>
              <w:t>(</w:t>
            </w:r>
            <w:r>
              <w:rPr>
                <w:rFonts w:hint="default" w:ascii="Times New Roman Regular" w:hAnsi="Times New Roman Regular" w:cs="Times New Roman Regular"/>
                <w:color w:val="auto"/>
                <w:sz w:val="24"/>
                <w:szCs w:val="24"/>
              </w:rPr>
              <w:t>8.84</w:t>
            </w:r>
            <w:r>
              <w:rPr>
                <w:rFonts w:hint="default" w:ascii="Times New Roman Regular" w:hAnsi="Times New Roman Regular" w:cs="Times New Roman Regular"/>
                <w:color w:val="auto"/>
                <w:sz w:val="24"/>
                <w:szCs w:val="24"/>
                <w:lang w:val="en-US"/>
              </w:rPr>
              <w:t>-</w:t>
            </w:r>
            <w:r>
              <w:rPr>
                <w:rFonts w:hint="default" w:ascii="Times New Roman Regular" w:hAnsi="Times New Roman Regular" w:cs="Times New Roman Regular"/>
                <w:color w:val="auto"/>
                <w:sz w:val="24"/>
                <w:szCs w:val="24"/>
              </w:rPr>
              <w:t>15.43</w:t>
            </w:r>
            <w:r>
              <w:rPr>
                <w:rFonts w:hint="default" w:ascii="Times New Roman Regular" w:hAnsi="Times New Roman Regular" w:cs="Times New Roman Regular"/>
                <w:color w:val="auto"/>
                <w:sz w:val="24"/>
                <w:szCs w:val="24"/>
                <w:lang w:val="en-US"/>
              </w:rPr>
              <w:t>)</w:t>
            </w:r>
          </w:p>
        </w:tc>
        <w:tc>
          <w:tcPr>
            <w:tcW w:w="1023" w:type="dxa"/>
            <w:tcBorders>
              <w:tl2br w:val="nil"/>
              <w:tr2bl w:val="nil"/>
            </w:tcBorders>
            <w:shd w:val="clear" w:color="auto" w:fill="F0F8FF"/>
            <w:vAlign w:val="center"/>
          </w:tcPr>
          <w:p w14:paraId="3B48820C">
            <w:pPr>
              <w:jc w:val="center"/>
              <w:rPr>
                <w:rFonts w:hint="default" w:ascii="Times New Roman Regular" w:hAnsi="Times New Roman Regular" w:cs="Times New Roman Regular" w:eastAsiaTheme="minorEastAsia"/>
                <w:color w:val="auto"/>
                <w:kern w:val="2"/>
                <w:sz w:val="24"/>
                <w:szCs w:val="24"/>
                <w:vertAlign w:val="baseline"/>
                <w:lang w:val="en-US" w:eastAsia="zh-CN" w:bidi="ar-SA"/>
              </w:rPr>
            </w:pPr>
            <w:r>
              <w:rPr>
                <w:rFonts w:hint="default" w:ascii="Times New Roman Regular" w:hAnsi="Times New Roman Regular" w:cs="Times New Roman Regular" w:eastAsiaTheme="minorEastAsia"/>
                <w:color w:val="auto"/>
                <w:kern w:val="2"/>
                <w:sz w:val="24"/>
                <w:szCs w:val="24"/>
                <w:vertAlign w:val="baseline"/>
                <w:lang w:val="en-US" w:eastAsia="zh-CN" w:bidi="ar-SA"/>
              </w:rPr>
              <w:t>0.099</w:t>
            </w:r>
          </w:p>
        </w:tc>
      </w:tr>
      <w:tr w14:paraId="5058C25F">
        <w:trPr>
          <w:trHeight w:val="366" w:hRule="atLeast"/>
          <w:jc w:val="center"/>
        </w:trPr>
        <w:tc>
          <w:tcPr>
            <w:tcW w:w="2767" w:type="dxa"/>
            <w:tcBorders>
              <w:tl2br w:val="nil"/>
              <w:tr2bl w:val="nil"/>
            </w:tcBorders>
            <w:shd w:val="clear" w:color="auto" w:fill="auto"/>
            <w:vAlign w:val="center"/>
          </w:tcPr>
          <w:p w14:paraId="6D46D882">
            <w:pPr>
              <w:jc w:val="both"/>
              <w:rPr>
                <w:rFonts w:hint="default" w:ascii="Times New Roman Regular" w:hAnsi="Times New Roman Regular" w:cs="Times New Roman Regular" w:eastAsiaTheme="minorEastAsia"/>
                <w:color w:val="auto"/>
                <w:kern w:val="2"/>
                <w:sz w:val="24"/>
                <w:szCs w:val="24"/>
                <w:vertAlign w:val="baseline"/>
                <w:lang w:val="en-US" w:eastAsia="zh-CN" w:bidi="ar-SA"/>
              </w:rPr>
            </w:pPr>
            <w:r>
              <w:rPr>
                <w:rFonts w:hint="default" w:ascii="Times New Roman Regular" w:hAnsi="Times New Roman Regular" w:cs="Times New Roman Regular"/>
                <w:color w:val="auto"/>
                <w:sz w:val="24"/>
                <w:szCs w:val="24"/>
                <w:vertAlign w:val="baseline"/>
                <w:lang w:val="en-US" w:eastAsia="zh-CN"/>
              </w:rPr>
              <w:t>Blood Glucose, mmol/L</w:t>
            </w:r>
          </w:p>
        </w:tc>
        <w:tc>
          <w:tcPr>
            <w:tcW w:w="373" w:type="dxa"/>
            <w:tcBorders>
              <w:tl2br w:val="nil"/>
              <w:tr2bl w:val="nil"/>
            </w:tcBorders>
            <w:shd w:val="clear" w:color="auto" w:fill="auto"/>
            <w:vAlign w:val="center"/>
          </w:tcPr>
          <w:p w14:paraId="00803FD2">
            <w:pPr>
              <w:jc w:val="center"/>
              <w:rPr>
                <w:rFonts w:hint="default" w:ascii="Times New Roman Regular" w:hAnsi="Times New Roman Regular" w:cs="Times New Roman Regular" w:eastAsiaTheme="minorEastAsia"/>
                <w:color w:val="auto"/>
                <w:kern w:val="2"/>
                <w:sz w:val="24"/>
                <w:szCs w:val="24"/>
                <w:vertAlign w:val="baseline"/>
                <w:lang w:val="en-US" w:eastAsia="zh-CN" w:bidi="ar-SA"/>
              </w:rPr>
            </w:pPr>
          </w:p>
        </w:tc>
        <w:tc>
          <w:tcPr>
            <w:tcW w:w="2542" w:type="dxa"/>
            <w:tcBorders>
              <w:tl2br w:val="nil"/>
              <w:tr2bl w:val="nil"/>
            </w:tcBorders>
            <w:shd w:val="clear" w:color="auto" w:fill="auto"/>
            <w:vAlign w:val="center"/>
          </w:tcPr>
          <w:p w14:paraId="56C3A209">
            <w:pPr>
              <w:jc w:val="center"/>
              <w:rPr>
                <w:rFonts w:hint="default" w:ascii="Times New Roman Regular" w:hAnsi="Times New Roman Regular" w:cs="Times New Roman Regular" w:eastAsiaTheme="minorEastAsia"/>
                <w:color w:val="auto"/>
                <w:kern w:val="2"/>
                <w:sz w:val="24"/>
                <w:szCs w:val="24"/>
                <w:vertAlign w:val="baseline"/>
                <w:lang w:val="en-US" w:eastAsia="zh-CN" w:bidi="ar-SA"/>
              </w:rPr>
            </w:pPr>
            <w:r>
              <w:rPr>
                <w:rFonts w:hint="default" w:ascii="Times New Roman Regular" w:hAnsi="Times New Roman Regular" w:cs="Times New Roman Regular"/>
                <w:color w:val="auto"/>
                <w:sz w:val="24"/>
                <w:szCs w:val="24"/>
              </w:rPr>
              <w:t>4.60</w:t>
            </w:r>
            <w:r>
              <w:rPr>
                <w:rFonts w:hint="default" w:ascii="Times New Roman Regular" w:hAnsi="Times New Roman Regular" w:eastAsia="宋体" w:cs="Times New Roman Regular"/>
                <w:color w:val="auto"/>
                <w:sz w:val="24"/>
                <w:szCs w:val="24"/>
                <w:lang w:val="en-US" w:eastAsia="zh-CN"/>
              </w:rPr>
              <w:t xml:space="preserve"> </w:t>
            </w:r>
            <w:r>
              <w:rPr>
                <w:rFonts w:hint="default" w:ascii="Times New Roman Regular" w:hAnsi="Times New Roman Regular" w:cs="Times New Roman Regular"/>
                <w:color w:val="auto"/>
                <w:sz w:val="24"/>
                <w:szCs w:val="24"/>
                <w:lang w:val="en-US"/>
              </w:rPr>
              <w:t>(</w:t>
            </w:r>
            <w:r>
              <w:rPr>
                <w:rFonts w:hint="default" w:ascii="Times New Roman Regular" w:hAnsi="Times New Roman Regular" w:cs="Times New Roman Regular"/>
                <w:color w:val="auto"/>
                <w:sz w:val="24"/>
                <w:szCs w:val="24"/>
              </w:rPr>
              <w:t>4.4</w:t>
            </w:r>
            <w:r>
              <w:rPr>
                <w:rFonts w:hint="default" w:ascii="Times New Roman Regular" w:hAnsi="Times New Roman Regular" w:cs="Times New Roman Regular"/>
                <w:color w:val="auto"/>
                <w:sz w:val="24"/>
                <w:szCs w:val="24"/>
                <w:lang w:val="en-US"/>
              </w:rPr>
              <w:t>5-</w:t>
            </w:r>
            <w:r>
              <w:rPr>
                <w:rFonts w:hint="default" w:ascii="Times New Roman Regular" w:hAnsi="Times New Roman Regular" w:cs="Times New Roman Regular"/>
                <w:color w:val="auto"/>
                <w:sz w:val="24"/>
                <w:szCs w:val="24"/>
              </w:rPr>
              <w:t>4.7</w:t>
            </w:r>
            <w:r>
              <w:rPr>
                <w:rFonts w:hint="default" w:ascii="Times New Roman Regular" w:hAnsi="Times New Roman Regular" w:cs="Times New Roman Regular"/>
                <w:color w:val="auto"/>
                <w:sz w:val="24"/>
                <w:szCs w:val="24"/>
                <w:lang w:val="en-US"/>
              </w:rPr>
              <w:t>5)</w:t>
            </w:r>
            <w:r>
              <w:rPr>
                <w:rFonts w:hint="default" w:ascii="Times New Roman Regular" w:hAnsi="Times New Roman Regular" w:cs="Times New Roman Regular"/>
                <w:color w:val="auto"/>
                <w:sz w:val="24"/>
                <w:szCs w:val="24"/>
                <w:vertAlign w:val="baseline"/>
                <w:lang w:val="en-US" w:eastAsia="zh-CN"/>
              </w:rPr>
              <w:t>​</w:t>
            </w:r>
          </w:p>
        </w:tc>
        <w:tc>
          <w:tcPr>
            <w:tcW w:w="374" w:type="dxa"/>
            <w:tcBorders>
              <w:tl2br w:val="nil"/>
              <w:tr2bl w:val="nil"/>
            </w:tcBorders>
            <w:shd w:val="clear" w:color="auto" w:fill="auto"/>
            <w:vAlign w:val="center"/>
          </w:tcPr>
          <w:p w14:paraId="541DD583">
            <w:pPr>
              <w:jc w:val="center"/>
              <w:rPr>
                <w:rFonts w:hint="default" w:ascii="Times New Roman Regular" w:hAnsi="Times New Roman Regular" w:cs="Times New Roman Regular" w:eastAsiaTheme="minorEastAsia"/>
                <w:color w:val="auto"/>
                <w:kern w:val="2"/>
                <w:sz w:val="24"/>
                <w:szCs w:val="24"/>
                <w:vertAlign w:val="baseline"/>
                <w:lang w:val="en-US" w:eastAsia="zh-CN" w:bidi="ar-SA"/>
              </w:rPr>
            </w:pPr>
          </w:p>
        </w:tc>
        <w:tc>
          <w:tcPr>
            <w:tcW w:w="2543" w:type="dxa"/>
            <w:tcBorders>
              <w:tl2br w:val="nil"/>
              <w:tr2bl w:val="nil"/>
            </w:tcBorders>
            <w:shd w:val="clear" w:color="auto" w:fill="auto"/>
            <w:vAlign w:val="center"/>
          </w:tcPr>
          <w:p w14:paraId="48EBE016">
            <w:pPr>
              <w:jc w:val="center"/>
              <w:rPr>
                <w:rFonts w:hint="default" w:ascii="Times New Roman Regular" w:hAnsi="Times New Roman Regular" w:cs="Times New Roman Regular" w:eastAsiaTheme="minorEastAsia"/>
                <w:color w:val="auto"/>
                <w:kern w:val="2"/>
                <w:sz w:val="24"/>
                <w:szCs w:val="24"/>
                <w:vertAlign w:val="baseline"/>
                <w:lang w:val="en-US" w:eastAsia="zh-CN" w:bidi="ar-SA"/>
              </w:rPr>
            </w:pPr>
            <w:r>
              <w:rPr>
                <w:rFonts w:hint="default" w:ascii="Times New Roman Regular" w:hAnsi="Times New Roman Regular" w:cs="Times New Roman Regular"/>
                <w:color w:val="auto"/>
                <w:sz w:val="24"/>
                <w:szCs w:val="24"/>
              </w:rPr>
              <w:t>4.5</w:t>
            </w:r>
            <w:r>
              <w:rPr>
                <w:rFonts w:hint="default" w:ascii="Times New Roman Regular" w:hAnsi="Times New Roman Regular" w:cs="Times New Roman Regular"/>
                <w:color w:val="auto"/>
                <w:sz w:val="24"/>
                <w:szCs w:val="24"/>
                <w:lang w:val="en-US"/>
              </w:rPr>
              <w:t>2</w:t>
            </w:r>
            <w:r>
              <w:rPr>
                <w:rFonts w:hint="default" w:ascii="Times New Roman Regular" w:hAnsi="Times New Roman Regular" w:eastAsia="宋体" w:cs="Times New Roman Regular"/>
                <w:color w:val="auto"/>
                <w:sz w:val="24"/>
                <w:szCs w:val="24"/>
                <w:lang w:val="en-US" w:eastAsia="zh-CN"/>
              </w:rPr>
              <w:t xml:space="preserve"> </w:t>
            </w:r>
            <w:r>
              <w:rPr>
                <w:rFonts w:hint="default" w:ascii="Times New Roman Regular" w:hAnsi="Times New Roman Regular" w:cs="Times New Roman Regular"/>
                <w:color w:val="auto"/>
                <w:sz w:val="24"/>
                <w:szCs w:val="24"/>
                <w:lang w:val="en-US"/>
              </w:rPr>
              <w:t>(</w:t>
            </w:r>
            <w:r>
              <w:rPr>
                <w:rFonts w:hint="default" w:ascii="Times New Roman Regular" w:hAnsi="Times New Roman Regular" w:cs="Times New Roman Regular"/>
                <w:color w:val="auto"/>
                <w:sz w:val="24"/>
                <w:szCs w:val="24"/>
              </w:rPr>
              <w:t>4.29</w:t>
            </w:r>
            <w:r>
              <w:rPr>
                <w:rFonts w:hint="default" w:ascii="Times New Roman Regular" w:hAnsi="Times New Roman Regular" w:cs="Times New Roman Regular"/>
                <w:color w:val="auto"/>
                <w:sz w:val="24"/>
                <w:szCs w:val="24"/>
                <w:lang w:val="en-US"/>
              </w:rPr>
              <w:t>-</w:t>
            </w:r>
            <w:r>
              <w:rPr>
                <w:rFonts w:hint="default" w:ascii="Times New Roman Regular" w:hAnsi="Times New Roman Regular" w:cs="Times New Roman Regular"/>
                <w:color w:val="auto"/>
                <w:sz w:val="24"/>
                <w:szCs w:val="24"/>
              </w:rPr>
              <w:t>4.7</w:t>
            </w:r>
            <w:r>
              <w:rPr>
                <w:rFonts w:hint="default" w:ascii="Times New Roman Regular" w:hAnsi="Times New Roman Regular" w:cs="Times New Roman Regular"/>
                <w:color w:val="auto"/>
                <w:sz w:val="24"/>
                <w:szCs w:val="24"/>
                <w:lang w:val="en-US"/>
              </w:rPr>
              <w:t>5)</w:t>
            </w:r>
          </w:p>
        </w:tc>
        <w:tc>
          <w:tcPr>
            <w:tcW w:w="361" w:type="dxa"/>
            <w:tcBorders>
              <w:tl2br w:val="nil"/>
              <w:tr2bl w:val="nil"/>
            </w:tcBorders>
            <w:shd w:val="clear" w:color="auto" w:fill="auto"/>
            <w:vAlign w:val="center"/>
          </w:tcPr>
          <w:p w14:paraId="73495758">
            <w:pPr>
              <w:jc w:val="center"/>
              <w:rPr>
                <w:rFonts w:hint="default" w:ascii="Times New Roman Regular" w:hAnsi="Times New Roman Regular" w:cs="Times New Roman Regular" w:eastAsiaTheme="minorEastAsia"/>
                <w:color w:val="auto"/>
                <w:kern w:val="2"/>
                <w:sz w:val="24"/>
                <w:szCs w:val="24"/>
                <w:vertAlign w:val="baseline"/>
                <w:lang w:val="en-US" w:eastAsia="zh-CN" w:bidi="ar-SA"/>
              </w:rPr>
            </w:pPr>
          </w:p>
        </w:tc>
        <w:tc>
          <w:tcPr>
            <w:tcW w:w="2529" w:type="dxa"/>
            <w:tcBorders>
              <w:tl2br w:val="nil"/>
              <w:tr2bl w:val="nil"/>
            </w:tcBorders>
            <w:shd w:val="clear" w:color="auto" w:fill="auto"/>
            <w:vAlign w:val="center"/>
          </w:tcPr>
          <w:p w14:paraId="0D8C9970">
            <w:pPr>
              <w:jc w:val="center"/>
              <w:rPr>
                <w:rFonts w:hint="default" w:ascii="Times New Roman Regular" w:hAnsi="Times New Roman Regular" w:cs="Times New Roman Regular" w:eastAsiaTheme="minorEastAsia"/>
                <w:color w:val="auto"/>
                <w:kern w:val="2"/>
                <w:sz w:val="24"/>
                <w:szCs w:val="24"/>
                <w:vertAlign w:val="baseline"/>
                <w:lang w:val="en-US" w:eastAsia="zh-CN" w:bidi="ar-SA"/>
              </w:rPr>
            </w:pPr>
            <w:r>
              <w:rPr>
                <w:rFonts w:hint="default" w:ascii="Times New Roman Regular" w:hAnsi="Times New Roman Regular" w:cs="Times New Roman Regular"/>
                <w:color w:val="auto"/>
                <w:sz w:val="24"/>
                <w:szCs w:val="24"/>
              </w:rPr>
              <w:t>4.7</w:t>
            </w:r>
            <w:r>
              <w:rPr>
                <w:rFonts w:hint="default" w:ascii="Times New Roman Regular" w:hAnsi="Times New Roman Regular" w:cs="Times New Roman Regular"/>
                <w:color w:val="auto"/>
                <w:sz w:val="24"/>
                <w:szCs w:val="24"/>
                <w:lang w:val="en-US"/>
              </w:rPr>
              <w:t>1</w:t>
            </w:r>
            <w:r>
              <w:rPr>
                <w:rFonts w:hint="default" w:ascii="Times New Roman Regular" w:hAnsi="Times New Roman Regular" w:eastAsia="宋体" w:cs="Times New Roman Regular"/>
                <w:color w:val="auto"/>
                <w:sz w:val="24"/>
                <w:szCs w:val="24"/>
                <w:lang w:val="en-US" w:eastAsia="zh-CN"/>
              </w:rPr>
              <w:t xml:space="preserve"> </w:t>
            </w:r>
            <w:r>
              <w:rPr>
                <w:rFonts w:hint="default" w:ascii="Times New Roman Regular" w:hAnsi="Times New Roman Regular" w:cs="Times New Roman Regular"/>
                <w:color w:val="auto"/>
                <w:sz w:val="24"/>
                <w:szCs w:val="24"/>
                <w:lang w:val="en-US"/>
              </w:rPr>
              <w:t>(</w:t>
            </w:r>
            <w:r>
              <w:rPr>
                <w:rFonts w:hint="default" w:ascii="Times New Roman Regular" w:hAnsi="Times New Roman Regular" w:cs="Times New Roman Regular"/>
                <w:color w:val="auto"/>
                <w:sz w:val="24"/>
                <w:szCs w:val="24"/>
              </w:rPr>
              <w:t>4.50</w:t>
            </w:r>
            <w:r>
              <w:rPr>
                <w:rFonts w:hint="default" w:ascii="Times New Roman Regular" w:hAnsi="Times New Roman Regular" w:cs="Times New Roman Regular"/>
                <w:color w:val="auto"/>
                <w:sz w:val="24"/>
                <w:szCs w:val="24"/>
                <w:lang w:val="en-US"/>
              </w:rPr>
              <w:t>-</w:t>
            </w:r>
            <w:r>
              <w:rPr>
                <w:rFonts w:hint="default" w:ascii="Times New Roman Regular" w:hAnsi="Times New Roman Regular" w:cs="Times New Roman Regular"/>
                <w:color w:val="auto"/>
                <w:sz w:val="24"/>
                <w:szCs w:val="24"/>
              </w:rPr>
              <w:t>4.91</w:t>
            </w:r>
            <w:r>
              <w:rPr>
                <w:rFonts w:hint="default" w:ascii="Times New Roman Regular" w:hAnsi="Times New Roman Regular" w:cs="Times New Roman Regular"/>
                <w:color w:val="auto"/>
                <w:sz w:val="24"/>
                <w:szCs w:val="24"/>
                <w:lang w:val="en-US"/>
              </w:rPr>
              <w:t>)</w:t>
            </w:r>
          </w:p>
        </w:tc>
        <w:tc>
          <w:tcPr>
            <w:tcW w:w="1023" w:type="dxa"/>
            <w:tcBorders>
              <w:tl2br w:val="nil"/>
              <w:tr2bl w:val="nil"/>
            </w:tcBorders>
            <w:shd w:val="clear" w:color="auto" w:fill="auto"/>
            <w:vAlign w:val="center"/>
          </w:tcPr>
          <w:p w14:paraId="2DA0AC76">
            <w:pPr>
              <w:jc w:val="center"/>
              <w:rPr>
                <w:rFonts w:hint="default" w:ascii="Times New Roman Regular" w:hAnsi="Times New Roman Regular" w:cs="Times New Roman Regular"/>
                <w:color w:val="auto"/>
                <w:sz w:val="24"/>
                <w:szCs w:val="24"/>
                <w:vertAlign w:val="baseline"/>
                <w:lang w:val="en-US" w:eastAsia="zh-CN"/>
              </w:rPr>
            </w:pPr>
            <w:r>
              <w:rPr>
                <w:rFonts w:hint="default" w:ascii="Times New Roman Regular" w:hAnsi="Times New Roman Regular" w:cs="Times New Roman Regular"/>
                <w:color w:val="auto"/>
                <w:sz w:val="24"/>
                <w:szCs w:val="24"/>
                <w:lang w:val="en-US" w:eastAsia="zh-CN"/>
              </w:rPr>
              <w:t>0.300</w:t>
            </w:r>
          </w:p>
        </w:tc>
      </w:tr>
      <w:tr w14:paraId="09512090">
        <w:trPr>
          <w:trHeight w:val="366" w:hRule="atLeast"/>
          <w:jc w:val="center"/>
        </w:trPr>
        <w:tc>
          <w:tcPr>
            <w:tcW w:w="2767" w:type="dxa"/>
            <w:tcBorders>
              <w:tl2br w:val="nil"/>
              <w:tr2bl w:val="nil"/>
            </w:tcBorders>
            <w:shd w:val="clear" w:color="auto" w:fill="F0F8FF"/>
            <w:vAlign w:val="center"/>
          </w:tcPr>
          <w:p w14:paraId="7CAC71F4">
            <w:pPr>
              <w:jc w:val="both"/>
              <w:rPr>
                <w:rFonts w:hint="default" w:ascii="Times New Roman Regular" w:hAnsi="Times New Roman Regular" w:cs="Times New Roman Regular" w:eastAsiaTheme="minorEastAsia"/>
                <w:color w:val="auto"/>
                <w:kern w:val="2"/>
                <w:sz w:val="24"/>
                <w:szCs w:val="24"/>
                <w:vertAlign w:val="baseline"/>
                <w:lang w:val="en-US" w:eastAsia="zh-CN" w:bidi="ar-SA"/>
              </w:rPr>
            </w:pPr>
            <w:r>
              <w:rPr>
                <w:rFonts w:hint="default" w:ascii="Times New Roman Regular" w:hAnsi="Times New Roman Regular" w:cs="Times New Roman Regular"/>
                <w:color w:val="auto"/>
                <w:sz w:val="24"/>
                <w:szCs w:val="24"/>
                <w:vertAlign w:val="baseline"/>
                <w:lang w:val="en-US" w:eastAsia="zh-CN"/>
              </w:rPr>
              <w:t>Total</w:t>
            </w:r>
            <w:r>
              <w:rPr>
                <w:rFonts w:hint="eastAsia" w:ascii="Times New Roman Regular" w:hAnsi="Times New Roman Regular" w:cs="Times New Roman Regular"/>
                <w:color w:val="auto"/>
                <w:sz w:val="24"/>
                <w:szCs w:val="24"/>
                <w:vertAlign w:val="baseline"/>
                <w:lang w:val="en-US" w:eastAsia="zh-CN"/>
              </w:rPr>
              <w:t xml:space="preserve"> </w:t>
            </w:r>
            <w:r>
              <w:rPr>
                <w:rFonts w:hint="default" w:ascii="Times New Roman Regular" w:hAnsi="Times New Roman Regular" w:cs="Times New Roman Regular"/>
                <w:color w:val="auto"/>
                <w:sz w:val="24"/>
                <w:szCs w:val="24"/>
                <w:vertAlign w:val="baseline"/>
                <w:lang w:val="en-US" w:eastAsia="zh-CN"/>
              </w:rPr>
              <w:t>cholesterol, mmol/L</w:t>
            </w:r>
          </w:p>
        </w:tc>
        <w:tc>
          <w:tcPr>
            <w:tcW w:w="373" w:type="dxa"/>
            <w:tcBorders>
              <w:tl2br w:val="nil"/>
              <w:tr2bl w:val="nil"/>
            </w:tcBorders>
            <w:shd w:val="clear" w:color="auto" w:fill="F0F8FF"/>
            <w:vAlign w:val="center"/>
          </w:tcPr>
          <w:p w14:paraId="487BB787">
            <w:pPr>
              <w:jc w:val="center"/>
              <w:rPr>
                <w:rFonts w:hint="default" w:ascii="Times New Roman Regular" w:hAnsi="Times New Roman Regular" w:cs="Times New Roman Regular" w:eastAsiaTheme="minorEastAsia"/>
                <w:color w:val="auto"/>
                <w:kern w:val="2"/>
                <w:sz w:val="24"/>
                <w:szCs w:val="24"/>
                <w:vertAlign w:val="baseline"/>
                <w:lang w:val="en-US" w:eastAsia="zh-CN" w:bidi="ar-SA"/>
              </w:rPr>
            </w:pPr>
          </w:p>
        </w:tc>
        <w:tc>
          <w:tcPr>
            <w:tcW w:w="2542" w:type="dxa"/>
            <w:tcBorders>
              <w:tl2br w:val="nil"/>
              <w:tr2bl w:val="nil"/>
            </w:tcBorders>
            <w:shd w:val="clear" w:color="auto" w:fill="F0F8FF"/>
            <w:vAlign w:val="center"/>
          </w:tcPr>
          <w:p w14:paraId="51E17E5C">
            <w:pPr>
              <w:jc w:val="center"/>
              <w:rPr>
                <w:rFonts w:hint="default" w:ascii="Times New Roman Regular" w:hAnsi="Times New Roman Regular" w:cs="Times New Roman Regular" w:eastAsiaTheme="minorEastAsia"/>
                <w:color w:val="auto"/>
                <w:kern w:val="2"/>
                <w:sz w:val="24"/>
                <w:szCs w:val="24"/>
                <w:vertAlign w:val="baseline"/>
                <w:lang w:val="en-US" w:eastAsia="zh-CN" w:bidi="ar-SA"/>
              </w:rPr>
            </w:pPr>
            <w:r>
              <w:rPr>
                <w:rFonts w:hint="default" w:ascii="Times New Roman Regular" w:hAnsi="Times New Roman Regular" w:cs="Times New Roman Regular"/>
                <w:color w:val="auto"/>
                <w:sz w:val="24"/>
                <w:szCs w:val="24"/>
              </w:rPr>
              <w:t>4.8</w:t>
            </w:r>
            <w:r>
              <w:rPr>
                <w:rFonts w:hint="default" w:ascii="Times New Roman Regular" w:hAnsi="Times New Roman Regular" w:cs="Times New Roman Regular"/>
                <w:color w:val="auto"/>
                <w:sz w:val="24"/>
                <w:szCs w:val="24"/>
                <w:lang w:val="en-US" w:eastAsia="zh-CN"/>
              </w:rPr>
              <w:t>8 (</w:t>
            </w:r>
            <w:r>
              <w:rPr>
                <w:rFonts w:hint="default" w:ascii="Times New Roman Regular" w:hAnsi="Times New Roman Regular" w:cs="Times New Roman Regular"/>
                <w:color w:val="auto"/>
                <w:sz w:val="24"/>
                <w:szCs w:val="24"/>
              </w:rPr>
              <w:t>4.6</w:t>
            </w:r>
            <w:r>
              <w:rPr>
                <w:rFonts w:hint="default" w:ascii="Times New Roman Regular" w:hAnsi="Times New Roman Regular" w:cs="Times New Roman Regular"/>
                <w:color w:val="auto"/>
                <w:sz w:val="24"/>
                <w:szCs w:val="24"/>
                <w:lang w:val="en-US"/>
              </w:rPr>
              <w:t>4-</w:t>
            </w:r>
            <w:r>
              <w:rPr>
                <w:rFonts w:hint="default" w:ascii="Times New Roman Regular" w:hAnsi="Times New Roman Regular" w:cs="Times New Roman Regular"/>
                <w:color w:val="auto"/>
                <w:sz w:val="24"/>
                <w:szCs w:val="24"/>
              </w:rPr>
              <w:t>5.11</w:t>
            </w:r>
            <w:r>
              <w:rPr>
                <w:rFonts w:hint="default" w:ascii="Times New Roman Regular" w:hAnsi="Times New Roman Regular" w:cs="Times New Roman Regular"/>
                <w:color w:val="auto"/>
                <w:sz w:val="24"/>
                <w:szCs w:val="24"/>
                <w:lang w:val="en-US"/>
              </w:rPr>
              <w:t>)</w:t>
            </w:r>
          </w:p>
        </w:tc>
        <w:tc>
          <w:tcPr>
            <w:tcW w:w="374" w:type="dxa"/>
            <w:tcBorders>
              <w:tl2br w:val="nil"/>
              <w:tr2bl w:val="nil"/>
            </w:tcBorders>
            <w:shd w:val="clear" w:color="auto" w:fill="F0F8FF"/>
            <w:vAlign w:val="center"/>
          </w:tcPr>
          <w:p w14:paraId="08942945">
            <w:pPr>
              <w:jc w:val="center"/>
              <w:rPr>
                <w:rFonts w:hint="default" w:ascii="Times New Roman Regular" w:hAnsi="Times New Roman Regular" w:cs="Times New Roman Regular" w:eastAsiaTheme="minorEastAsia"/>
                <w:color w:val="auto"/>
                <w:kern w:val="2"/>
                <w:sz w:val="24"/>
                <w:szCs w:val="24"/>
                <w:vertAlign w:val="baseline"/>
                <w:lang w:val="en-US" w:eastAsia="zh-CN" w:bidi="ar-SA"/>
              </w:rPr>
            </w:pPr>
          </w:p>
        </w:tc>
        <w:tc>
          <w:tcPr>
            <w:tcW w:w="2543" w:type="dxa"/>
            <w:tcBorders>
              <w:tl2br w:val="nil"/>
              <w:tr2bl w:val="nil"/>
            </w:tcBorders>
            <w:shd w:val="clear" w:color="auto" w:fill="F0F8FF"/>
            <w:vAlign w:val="center"/>
          </w:tcPr>
          <w:p w14:paraId="435062AD">
            <w:pPr>
              <w:jc w:val="center"/>
              <w:rPr>
                <w:rFonts w:hint="default" w:ascii="Times New Roman Regular" w:hAnsi="Times New Roman Regular" w:cs="Times New Roman Regular" w:eastAsiaTheme="minorEastAsia"/>
                <w:color w:val="auto"/>
                <w:kern w:val="2"/>
                <w:sz w:val="24"/>
                <w:szCs w:val="24"/>
                <w:vertAlign w:val="baseline"/>
                <w:lang w:val="en-US" w:eastAsia="zh-CN" w:bidi="ar-SA"/>
              </w:rPr>
            </w:pPr>
            <w:r>
              <w:rPr>
                <w:rFonts w:hint="default" w:ascii="Times New Roman Regular" w:hAnsi="Times New Roman Regular" w:cs="Times New Roman Regular"/>
                <w:color w:val="auto"/>
                <w:sz w:val="24"/>
                <w:szCs w:val="24"/>
              </w:rPr>
              <w:t>4.9</w:t>
            </w:r>
            <w:r>
              <w:rPr>
                <w:rFonts w:hint="default" w:ascii="Times New Roman Regular" w:hAnsi="Times New Roman Regular" w:cs="Times New Roman Regular"/>
                <w:color w:val="auto"/>
                <w:sz w:val="24"/>
                <w:szCs w:val="24"/>
                <w:lang w:val="en-US" w:eastAsia="zh-CN"/>
              </w:rPr>
              <w:t>5 (</w:t>
            </w:r>
            <w:r>
              <w:rPr>
                <w:rFonts w:hint="default" w:ascii="Times New Roman Regular" w:hAnsi="Times New Roman Regular" w:cs="Times New Roman Regular"/>
                <w:color w:val="auto"/>
                <w:sz w:val="24"/>
                <w:szCs w:val="24"/>
              </w:rPr>
              <w:t>4.6</w:t>
            </w:r>
            <w:r>
              <w:rPr>
                <w:rFonts w:hint="default" w:ascii="Times New Roman Regular" w:hAnsi="Times New Roman Regular" w:cs="Times New Roman Regular"/>
                <w:color w:val="auto"/>
                <w:sz w:val="24"/>
                <w:szCs w:val="24"/>
                <w:lang w:val="en-US"/>
              </w:rPr>
              <w:t>6-</w:t>
            </w:r>
            <w:r>
              <w:rPr>
                <w:rFonts w:hint="default" w:ascii="Times New Roman Regular" w:hAnsi="Times New Roman Regular" w:cs="Times New Roman Regular"/>
                <w:color w:val="auto"/>
                <w:sz w:val="24"/>
                <w:szCs w:val="24"/>
              </w:rPr>
              <w:t>5.2</w:t>
            </w:r>
            <w:r>
              <w:rPr>
                <w:rFonts w:hint="default" w:ascii="Times New Roman Regular" w:hAnsi="Times New Roman Regular" w:cs="Times New Roman Regular"/>
                <w:color w:val="auto"/>
                <w:sz w:val="24"/>
                <w:szCs w:val="24"/>
                <w:lang w:val="en-US"/>
              </w:rPr>
              <w:t>4)</w:t>
            </w:r>
          </w:p>
        </w:tc>
        <w:tc>
          <w:tcPr>
            <w:tcW w:w="361" w:type="dxa"/>
            <w:tcBorders>
              <w:tl2br w:val="nil"/>
              <w:tr2bl w:val="nil"/>
            </w:tcBorders>
            <w:shd w:val="clear" w:color="auto" w:fill="F0F8FF"/>
            <w:vAlign w:val="center"/>
          </w:tcPr>
          <w:p w14:paraId="1D197BA5">
            <w:pPr>
              <w:jc w:val="center"/>
              <w:rPr>
                <w:rFonts w:hint="default" w:ascii="Times New Roman Regular" w:hAnsi="Times New Roman Regular" w:cs="Times New Roman Regular" w:eastAsiaTheme="minorEastAsia"/>
                <w:color w:val="auto"/>
                <w:kern w:val="2"/>
                <w:sz w:val="24"/>
                <w:szCs w:val="24"/>
                <w:vertAlign w:val="baseline"/>
                <w:lang w:val="en-US" w:eastAsia="zh-CN" w:bidi="ar-SA"/>
              </w:rPr>
            </w:pPr>
          </w:p>
        </w:tc>
        <w:tc>
          <w:tcPr>
            <w:tcW w:w="2529" w:type="dxa"/>
            <w:tcBorders>
              <w:tl2br w:val="nil"/>
              <w:tr2bl w:val="nil"/>
            </w:tcBorders>
            <w:shd w:val="clear" w:color="auto" w:fill="F0F8FF"/>
            <w:vAlign w:val="center"/>
          </w:tcPr>
          <w:p w14:paraId="4AE2ABD6">
            <w:pPr>
              <w:jc w:val="center"/>
              <w:rPr>
                <w:rFonts w:hint="default" w:ascii="Times New Roman Regular" w:hAnsi="Times New Roman Regular" w:cs="Times New Roman Regular" w:eastAsiaTheme="minorEastAsia"/>
                <w:b/>
                <w:bCs/>
                <w:color w:val="auto"/>
                <w:kern w:val="2"/>
                <w:sz w:val="24"/>
                <w:szCs w:val="24"/>
                <w:vertAlign w:val="baseline"/>
                <w:lang w:val="en-US" w:eastAsia="zh-CN" w:bidi="ar-SA"/>
              </w:rPr>
            </w:pPr>
            <w:r>
              <w:rPr>
                <w:rFonts w:hint="default" w:ascii="Times New Roman Regular" w:hAnsi="Times New Roman Regular" w:cs="Times New Roman Regular"/>
                <w:color w:val="auto"/>
                <w:sz w:val="24"/>
                <w:szCs w:val="24"/>
              </w:rPr>
              <w:t>4.7</w:t>
            </w:r>
            <w:r>
              <w:rPr>
                <w:rFonts w:hint="default" w:ascii="Times New Roman Regular" w:hAnsi="Times New Roman Regular" w:cs="Times New Roman Regular"/>
                <w:color w:val="auto"/>
                <w:sz w:val="24"/>
                <w:szCs w:val="24"/>
                <w:lang w:val="en-US"/>
              </w:rPr>
              <w:t>7</w:t>
            </w:r>
            <w:r>
              <w:rPr>
                <w:rFonts w:hint="default" w:ascii="Times New Roman Regular" w:hAnsi="Times New Roman Regular" w:eastAsia="宋体" w:cs="Times New Roman Regular"/>
                <w:color w:val="auto"/>
                <w:sz w:val="24"/>
                <w:szCs w:val="24"/>
                <w:lang w:val="en-US" w:eastAsia="zh-CN"/>
              </w:rPr>
              <w:t xml:space="preserve"> </w:t>
            </w:r>
            <w:r>
              <w:rPr>
                <w:rFonts w:hint="default" w:ascii="Times New Roman Regular" w:hAnsi="Times New Roman Regular" w:cs="Times New Roman Regular"/>
                <w:color w:val="auto"/>
                <w:sz w:val="24"/>
                <w:szCs w:val="24"/>
                <w:lang w:val="en-US"/>
              </w:rPr>
              <w:t>(</w:t>
            </w:r>
            <w:r>
              <w:rPr>
                <w:rFonts w:hint="default" w:ascii="Times New Roman Regular" w:hAnsi="Times New Roman Regular" w:cs="Times New Roman Regular"/>
                <w:color w:val="auto"/>
                <w:sz w:val="24"/>
                <w:szCs w:val="24"/>
              </w:rPr>
              <w:t>4.3</w:t>
            </w:r>
            <w:r>
              <w:rPr>
                <w:rFonts w:hint="default" w:ascii="Times New Roman Regular" w:hAnsi="Times New Roman Regular" w:cs="Times New Roman Regular"/>
                <w:color w:val="auto"/>
                <w:sz w:val="24"/>
                <w:szCs w:val="24"/>
                <w:lang w:val="en-US"/>
              </w:rPr>
              <w:t>4-</w:t>
            </w:r>
            <w:r>
              <w:rPr>
                <w:rFonts w:hint="default" w:ascii="Times New Roman Regular" w:hAnsi="Times New Roman Regular" w:cs="Times New Roman Regular"/>
                <w:color w:val="auto"/>
                <w:sz w:val="24"/>
                <w:szCs w:val="24"/>
              </w:rPr>
              <w:t>5.</w:t>
            </w:r>
            <w:r>
              <w:rPr>
                <w:rFonts w:hint="default" w:ascii="Times New Roman Regular" w:hAnsi="Times New Roman Regular" w:cs="Times New Roman Regular"/>
                <w:color w:val="auto"/>
                <w:sz w:val="24"/>
                <w:szCs w:val="24"/>
                <w:lang w:val="en-US"/>
              </w:rPr>
              <w:t>20)</w:t>
            </w:r>
          </w:p>
        </w:tc>
        <w:tc>
          <w:tcPr>
            <w:tcW w:w="1023" w:type="dxa"/>
            <w:tcBorders>
              <w:tl2br w:val="nil"/>
              <w:tr2bl w:val="nil"/>
            </w:tcBorders>
            <w:shd w:val="clear" w:color="auto" w:fill="F0F8FF"/>
            <w:vAlign w:val="center"/>
          </w:tcPr>
          <w:p w14:paraId="3A31CB0C">
            <w:pPr>
              <w:jc w:val="center"/>
              <w:rPr>
                <w:rFonts w:hint="default" w:ascii="Times New Roman Regular" w:hAnsi="Times New Roman Regular" w:cs="Times New Roman Regular"/>
                <w:color w:val="auto"/>
                <w:sz w:val="24"/>
                <w:szCs w:val="24"/>
                <w:vertAlign w:val="baseline"/>
                <w:lang w:val="en-US" w:eastAsia="zh-CN"/>
              </w:rPr>
            </w:pPr>
            <w:r>
              <w:rPr>
                <w:rFonts w:hint="default" w:ascii="Times New Roman Regular" w:hAnsi="Times New Roman Regular" w:cs="Times New Roman Regular"/>
                <w:color w:val="auto"/>
                <w:sz w:val="24"/>
                <w:szCs w:val="24"/>
                <w:lang w:val="en-US" w:eastAsia="zh-CN"/>
              </w:rPr>
              <w:t>0.462</w:t>
            </w:r>
          </w:p>
        </w:tc>
      </w:tr>
      <w:tr w14:paraId="3F72A43D">
        <w:trPr>
          <w:trHeight w:val="366" w:hRule="atLeast"/>
          <w:jc w:val="center"/>
        </w:trPr>
        <w:tc>
          <w:tcPr>
            <w:tcW w:w="2767" w:type="dxa"/>
            <w:tcBorders>
              <w:tl2br w:val="nil"/>
              <w:tr2bl w:val="nil"/>
            </w:tcBorders>
            <w:shd w:val="clear" w:color="auto" w:fill="auto"/>
            <w:vAlign w:val="center"/>
          </w:tcPr>
          <w:p w14:paraId="12C83711">
            <w:pPr>
              <w:jc w:val="both"/>
              <w:rPr>
                <w:rFonts w:hint="default" w:ascii="Times New Roman Regular" w:hAnsi="Times New Roman Regular" w:cs="Times New Roman Regular" w:eastAsiaTheme="minorEastAsia"/>
                <w:color w:val="auto"/>
                <w:kern w:val="2"/>
                <w:sz w:val="24"/>
                <w:szCs w:val="24"/>
                <w:vertAlign w:val="baseline"/>
                <w:lang w:val="en-US" w:eastAsia="zh-CN" w:bidi="ar-SA"/>
              </w:rPr>
            </w:pPr>
            <w:r>
              <w:rPr>
                <w:rFonts w:hint="default" w:ascii="Times New Roman Regular" w:hAnsi="Times New Roman Regular" w:cs="Times New Roman Regular"/>
                <w:color w:val="auto"/>
                <w:sz w:val="24"/>
                <w:szCs w:val="24"/>
                <w:vertAlign w:val="baseline"/>
                <w:lang w:val="en-US" w:eastAsia="zh-CN"/>
              </w:rPr>
              <w:t>LDL-cholesterol, mmol/L</w:t>
            </w:r>
          </w:p>
        </w:tc>
        <w:tc>
          <w:tcPr>
            <w:tcW w:w="373" w:type="dxa"/>
            <w:tcBorders>
              <w:tl2br w:val="nil"/>
              <w:tr2bl w:val="nil"/>
            </w:tcBorders>
            <w:shd w:val="clear" w:color="auto" w:fill="auto"/>
            <w:vAlign w:val="center"/>
          </w:tcPr>
          <w:p w14:paraId="038658E4">
            <w:pPr>
              <w:jc w:val="center"/>
              <w:rPr>
                <w:rFonts w:hint="default" w:ascii="Times New Roman Regular" w:hAnsi="Times New Roman Regular" w:cs="Times New Roman Regular" w:eastAsiaTheme="minorEastAsia"/>
                <w:color w:val="auto"/>
                <w:kern w:val="2"/>
                <w:sz w:val="24"/>
                <w:szCs w:val="24"/>
                <w:vertAlign w:val="baseline"/>
                <w:lang w:val="en-US" w:eastAsia="zh-CN" w:bidi="ar-SA"/>
              </w:rPr>
            </w:pPr>
          </w:p>
        </w:tc>
        <w:tc>
          <w:tcPr>
            <w:tcW w:w="2542" w:type="dxa"/>
            <w:tcBorders>
              <w:tl2br w:val="nil"/>
              <w:tr2bl w:val="nil"/>
            </w:tcBorders>
            <w:shd w:val="clear" w:color="auto" w:fill="auto"/>
            <w:vAlign w:val="center"/>
          </w:tcPr>
          <w:p w14:paraId="3B248531">
            <w:pPr>
              <w:jc w:val="center"/>
              <w:rPr>
                <w:rFonts w:hint="default" w:ascii="Times New Roman Regular" w:hAnsi="Times New Roman Regular" w:cs="Times New Roman Regular" w:eastAsiaTheme="minorEastAsia"/>
                <w:color w:val="auto"/>
                <w:kern w:val="2"/>
                <w:sz w:val="24"/>
                <w:szCs w:val="24"/>
                <w:vertAlign w:val="baseline"/>
                <w:lang w:val="en-US" w:eastAsia="zh-CN" w:bidi="ar-SA"/>
              </w:rPr>
            </w:pPr>
            <w:r>
              <w:rPr>
                <w:rFonts w:hint="default" w:ascii="Times New Roman Regular" w:hAnsi="Times New Roman Regular" w:cs="Times New Roman Regular"/>
                <w:color w:val="auto"/>
                <w:sz w:val="24"/>
                <w:szCs w:val="24"/>
              </w:rPr>
              <w:t>2.7</w:t>
            </w:r>
            <w:r>
              <w:rPr>
                <w:rFonts w:hint="default" w:ascii="Times New Roman Regular" w:hAnsi="Times New Roman Regular" w:cs="Times New Roman Regular"/>
                <w:color w:val="auto"/>
                <w:sz w:val="24"/>
                <w:szCs w:val="24"/>
                <w:lang w:val="en-US" w:eastAsia="zh-CN"/>
              </w:rPr>
              <w:t>9 (</w:t>
            </w:r>
            <w:r>
              <w:rPr>
                <w:rFonts w:hint="default" w:ascii="Times New Roman Regular" w:hAnsi="Times New Roman Regular" w:cs="Times New Roman Regular"/>
                <w:color w:val="auto"/>
                <w:sz w:val="24"/>
                <w:szCs w:val="24"/>
              </w:rPr>
              <w:t>2.61</w:t>
            </w:r>
            <w:r>
              <w:rPr>
                <w:rFonts w:hint="default" w:ascii="Times New Roman Regular" w:hAnsi="Times New Roman Regular" w:cs="Times New Roman Regular"/>
                <w:color w:val="auto"/>
                <w:sz w:val="24"/>
                <w:szCs w:val="24"/>
                <w:lang w:val="en-US"/>
              </w:rPr>
              <w:t>-</w:t>
            </w:r>
            <w:r>
              <w:rPr>
                <w:rFonts w:hint="default" w:ascii="Times New Roman Regular" w:hAnsi="Times New Roman Regular" w:cs="Times New Roman Regular"/>
                <w:color w:val="auto"/>
                <w:sz w:val="24"/>
                <w:szCs w:val="24"/>
              </w:rPr>
              <w:t>2.9</w:t>
            </w:r>
            <w:r>
              <w:rPr>
                <w:rFonts w:hint="default" w:ascii="Times New Roman Regular" w:hAnsi="Times New Roman Regular" w:cs="Times New Roman Regular"/>
                <w:color w:val="auto"/>
                <w:sz w:val="24"/>
                <w:szCs w:val="24"/>
                <w:lang w:val="en-US"/>
              </w:rPr>
              <w:t>6)</w:t>
            </w:r>
          </w:p>
        </w:tc>
        <w:tc>
          <w:tcPr>
            <w:tcW w:w="374" w:type="dxa"/>
            <w:tcBorders>
              <w:tl2br w:val="nil"/>
              <w:tr2bl w:val="nil"/>
            </w:tcBorders>
            <w:shd w:val="clear" w:color="auto" w:fill="auto"/>
            <w:vAlign w:val="center"/>
          </w:tcPr>
          <w:p w14:paraId="5C2AE4EB">
            <w:pPr>
              <w:jc w:val="center"/>
              <w:rPr>
                <w:rFonts w:hint="default" w:ascii="Times New Roman Regular" w:hAnsi="Times New Roman Regular" w:cs="Times New Roman Regular" w:eastAsiaTheme="minorEastAsia"/>
                <w:color w:val="auto"/>
                <w:kern w:val="2"/>
                <w:sz w:val="24"/>
                <w:szCs w:val="24"/>
                <w:vertAlign w:val="baseline"/>
                <w:lang w:val="en-US" w:eastAsia="zh-CN" w:bidi="ar-SA"/>
              </w:rPr>
            </w:pPr>
          </w:p>
        </w:tc>
        <w:tc>
          <w:tcPr>
            <w:tcW w:w="2543" w:type="dxa"/>
            <w:tcBorders>
              <w:tl2br w:val="nil"/>
              <w:tr2bl w:val="nil"/>
            </w:tcBorders>
            <w:shd w:val="clear" w:color="auto" w:fill="auto"/>
            <w:vAlign w:val="center"/>
          </w:tcPr>
          <w:p w14:paraId="513C01B6">
            <w:pPr>
              <w:jc w:val="center"/>
              <w:rPr>
                <w:rFonts w:hint="default" w:ascii="Times New Roman Regular" w:hAnsi="Times New Roman Regular" w:cs="Times New Roman Regular" w:eastAsiaTheme="minorEastAsia"/>
                <w:color w:val="auto"/>
                <w:kern w:val="2"/>
                <w:sz w:val="24"/>
                <w:szCs w:val="24"/>
                <w:vertAlign w:val="baseline"/>
                <w:lang w:val="en-US" w:eastAsia="zh-CN" w:bidi="ar-SA"/>
              </w:rPr>
            </w:pPr>
            <w:r>
              <w:rPr>
                <w:rFonts w:hint="default" w:ascii="Times New Roman Regular" w:hAnsi="Times New Roman Regular" w:cs="Times New Roman Regular"/>
                <w:color w:val="auto"/>
                <w:sz w:val="24"/>
                <w:szCs w:val="24"/>
              </w:rPr>
              <w:t>2.7</w:t>
            </w:r>
            <w:r>
              <w:rPr>
                <w:rFonts w:hint="default" w:ascii="Times New Roman Regular" w:hAnsi="Times New Roman Regular" w:cs="Times New Roman Regular"/>
                <w:color w:val="auto"/>
                <w:sz w:val="24"/>
                <w:szCs w:val="24"/>
                <w:lang w:val="en-US"/>
              </w:rPr>
              <w:t>9</w:t>
            </w:r>
            <w:r>
              <w:rPr>
                <w:rFonts w:hint="default" w:ascii="Times New Roman Regular" w:hAnsi="Times New Roman Regular" w:eastAsia="宋体" w:cs="Times New Roman Regular"/>
                <w:color w:val="auto"/>
                <w:sz w:val="24"/>
                <w:szCs w:val="24"/>
                <w:lang w:val="en-US" w:eastAsia="zh-CN"/>
              </w:rPr>
              <w:t xml:space="preserve"> </w:t>
            </w:r>
            <w:r>
              <w:rPr>
                <w:rFonts w:hint="default" w:ascii="Times New Roman Regular" w:hAnsi="Times New Roman Regular" w:cs="Times New Roman Regular"/>
                <w:color w:val="auto"/>
                <w:sz w:val="24"/>
                <w:szCs w:val="24"/>
                <w:lang w:val="en-US"/>
              </w:rPr>
              <w:t>(</w:t>
            </w:r>
            <w:r>
              <w:rPr>
                <w:rFonts w:hint="default" w:ascii="Times New Roman Regular" w:hAnsi="Times New Roman Regular" w:cs="Times New Roman Regular"/>
                <w:color w:val="auto"/>
                <w:sz w:val="24"/>
                <w:szCs w:val="24"/>
              </w:rPr>
              <w:t>2.58</w:t>
            </w:r>
            <w:r>
              <w:rPr>
                <w:rFonts w:hint="default" w:ascii="Times New Roman Regular" w:hAnsi="Times New Roman Regular" w:cs="Times New Roman Regular"/>
                <w:color w:val="auto"/>
                <w:sz w:val="24"/>
                <w:szCs w:val="24"/>
                <w:lang w:val="en-US"/>
              </w:rPr>
              <w:t>-3.00)</w:t>
            </w:r>
          </w:p>
        </w:tc>
        <w:tc>
          <w:tcPr>
            <w:tcW w:w="361" w:type="dxa"/>
            <w:tcBorders>
              <w:tl2br w:val="nil"/>
              <w:tr2bl w:val="nil"/>
            </w:tcBorders>
            <w:shd w:val="clear" w:color="auto" w:fill="auto"/>
            <w:vAlign w:val="center"/>
          </w:tcPr>
          <w:p w14:paraId="03EB8E3A">
            <w:pPr>
              <w:jc w:val="center"/>
              <w:rPr>
                <w:rFonts w:hint="default" w:ascii="Times New Roman Regular" w:hAnsi="Times New Roman Regular" w:cs="Times New Roman Regular" w:eastAsiaTheme="minorEastAsia"/>
                <w:color w:val="auto"/>
                <w:kern w:val="2"/>
                <w:sz w:val="24"/>
                <w:szCs w:val="24"/>
                <w:vertAlign w:val="baseline"/>
                <w:lang w:val="en-US" w:eastAsia="zh-CN" w:bidi="ar-SA"/>
              </w:rPr>
            </w:pPr>
          </w:p>
        </w:tc>
        <w:tc>
          <w:tcPr>
            <w:tcW w:w="2529" w:type="dxa"/>
            <w:tcBorders>
              <w:tl2br w:val="nil"/>
              <w:tr2bl w:val="nil"/>
            </w:tcBorders>
            <w:shd w:val="clear" w:color="auto" w:fill="auto"/>
            <w:vAlign w:val="center"/>
          </w:tcPr>
          <w:p w14:paraId="29C4B363">
            <w:pPr>
              <w:jc w:val="center"/>
              <w:rPr>
                <w:rFonts w:hint="default" w:ascii="Times New Roman Regular" w:hAnsi="Times New Roman Regular" w:cs="Times New Roman Regular" w:eastAsiaTheme="minorEastAsia"/>
                <w:color w:val="auto"/>
                <w:kern w:val="2"/>
                <w:sz w:val="24"/>
                <w:szCs w:val="24"/>
                <w:vertAlign w:val="baseline"/>
                <w:lang w:val="en-US" w:eastAsia="zh-CN" w:bidi="ar-SA"/>
              </w:rPr>
            </w:pPr>
            <w:r>
              <w:rPr>
                <w:rFonts w:hint="default" w:ascii="Times New Roman Regular" w:hAnsi="Times New Roman Regular" w:cs="Times New Roman Regular"/>
                <w:color w:val="auto"/>
                <w:sz w:val="24"/>
                <w:szCs w:val="24"/>
                <w:vertAlign w:val="baseline"/>
                <w:lang w:val="en-US" w:eastAsia="zh-CN"/>
              </w:rPr>
              <w:t>2.78 (</w:t>
            </w:r>
            <w:r>
              <w:rPr>
                <w:rFonts w:hint="default" w:ascii="Times New Roman Regular" w:hAnsi="Times New Roman Regular" w:cs="Times New Roman Regular"/>
                <w:color w:val="auto"/>
                <w:sz w:val="24"/>
                <w:szCs w:val="24"/>
              </w:rPr>
              <w:t>2.4</w:t>
            </w:r>
            <w:r>
              <w:rPr>
                <w:rFonts w:hint="default" w:ascii="Times New Roman Regular" w:hAnsi="Times New Roman Regular" w:cs="Times New Roman Regular"/>
                <w:color w:val="auto"/>
                <w:sz w:val="24"/>
                <w:szCs w:val="24"/>
                <w:lang w:val="en-US"/>
              </w:rPr>
              <w:t>6-</w:t>
            </w:r>
            <w:r>
              <w:rPr>
                <w:rFonts w:hint="default" w:ascii="Times New Roman Regular" w:hAnsi="Times New Roman Regular" w:cs="Times New Roman Regular"/>
                <w:color w:val="auto"/>
                <w:sz w:val="24"/>
                <w:szCs w:val="24"/>
              </w:rPr>
              <w:t>3.10</w:t>
            </w:r>
            <w:r>
              <w:rPr>
                <w:rFonts w:hint="default" w:ascii="Times New Roman Regular" w:hAnsi="Times New Roman Regular" w:cs="Times New Roman Regular"/>
                <w:color w:val="auto"/>
                <w:sz w:val="24"/>
                <w:szCs w:val="24"/>
                <w:lang w:val="en-US"/>
              </w:rPr>
              <w:t>)</w:t>
            </w:r>
          </w:p>
        </w:tc>
        <w:tc>
          <w:tcPr>
            <w:tcW w:w="1023" w:type="dxa"/>
            <w:tcBorders>
              <w:tl2br w:val="nil"/>
              <w:tr2bl w:val="nil"/>
            </w:tcBorders>
            <w:shd w:val="clear" w:color="auto" w:fill="auto"/>
            <w:vAlign w:val="center"/>
          </w:tcPr>
          <w:p w14:paraId="14C12CC3">
            <w:pPr>
              <w:jc w:val="center"/>
              <w:rPr>
                <w:rFonts w:hint="default" w:ascii="Times New Roman Regular" w:hAnsi="Times New Roman Regular" w:cs="Times New Roman Regular"/>
                <w:color w:val="auto"/>
                <w:sz w:val="24"/>
                <w:szCs w:val="24"/>
                <w:vertAlign w:val="baseline"/>
                <w:lang w:val="en-US" w:eastAsia="zh-CN"/>
              </w:rPr>
            </w:pPr>
            <w:r>
              <w:rPr>
                <w:rFonts w:hint="default" w:ascii="Times New Roman Regular" w:hAnsi="Times New Roman Regular" w:cs="Times New Roman Regular"/>
                <w:color w:val="auto"/>
                <w:sz w:val="24"/>
                <w:szCs w:val="24"/>
                <w:vertAlign w:val="baseline"/>
                <w:lang w:val="en-US" w:eastAsia="zh-CN"/>
              </w:rPr>
              <w:t>0.960</w:t>
            </w:r>
          </w:p>
        </w:tc>
      </w:tr>
      <w:tr w14:paraId="6869850C">
        <w:trPr>
          <w:trHeight w:val="366" w:hRule="atLeast"/>
          <w:jc w:val="center"/>
        </w:trPr>
        <w:tc>
          <w:tcPr>
            <w:tcW w:w="2767" w:type="dxa"/>
            <w:tcBorders>
              <w:tl2br w:val="nil"/>
              <w:tr2bl w:val="nil"/>
            </w:tcBorders>
            <w:shd w:val="clear" w:color="auto" w:fill="auto"/>
            <w:vAlign w:val="center"/>
          </w:tcPr>
          <w:p w14:paraId="65128A68">
            <w:pPr>
              <w:jc w:val="both"/>
              <w:rPr>
                <w:rFonts w:hint="default" w:ascii="Times New Roman Regular" w:hAnsi="Times New Roman Regular" w:cs="Times New Roman Regular" w:eastAsiaTheme="minorEastAsia"/>
                <w:color w:val="auto"/>
                <w:kern w:val="2"/>
                <w:sz w:val="24"/>
                <w:szCs w:val="24"/>
                <w:vertAlign w:val="baseline"/>
                <w:lang w:val="en-US" w:eastAsia="zh-CN" w:bidi="ar-SA"/>
              </w:rPr>
            </w:pPr>
            <w:r>
              <w:rPr>
                <w:rFonts w:hint="default" w:ascii="Times New Roman Regular" w:hAnsi="Times New Roman Regular" w:cs="Times New Roman Regular"/>
                <w:color w:val="auto"/>
                <w:sz w:val="24"/>
                <w:szCs w:val="24"/>
                <w:vertAlign w:val="baseline"/>
                <w:lang w:val="en-US" w:eastAsia="zh-CN"/>
              </w:rPr>
              <w:t>HDL-cholesterol, mmol/L</w:t>
            </w:r>
          </w:p>
        </w:tc>
        <w:tc>
          <w:tcPr>
            <w:tcW w:w="373" w:type="dxa"/>
            <w:tcBorders>
              <w:tl2br w:val="nil"/>
              <w:tr2bl w:val="nil"/>
            </w:tcBorders>
            <w:shd w:val="clear" w:color="auto" w:fill="auto"/>
            <w:vAlign w:val="center"/>
          </w:tcPr>
          <w:p w14:paraId="10828AE2">
            <w:pPr>
              <w:jc w:val="center"/>
              <w:rPr>
                <w:rFonts w:hint="default" w:ascii="Times New Roman Regular" w:hAnsi="Times New Roman Regular" w:cs="Times New Roman Regular" w:eastAsiaTheme="minorEastAsia"/>
                <w:color w:val="auto"/>
                <w:kern w:val="2"/>
                <w:sz w:val="24"/>
                <w:szCs w:val="24"/>
                <w:vertAlign w:val="baseline"/>
                <w:lang w:val="en-US" w:eastAsia="zh-CN" w:bidi="ar-SA"/>
              </w:rPr>
            </w:pPr>
          </w:p>
        </w:tc>
        <w:tc>
          <w:tcPr>
            <w:tcW w:w="2542" w:type="dxa"/>
            <w:tcBorders>
              <w:tl2br w:val="nil"/>
              <w:tr2bl w:val="nil"/>
            </w:tcBorders>
            <w:shd w:val="clear" w:color="auto" w:fill="auto"/>
            <w:vAlign w:val="center"/>
          </w:tcPr>
          <w:p w14:paraId="75451175">
            <w:pPr>
              <w:jc w:val="center"/>
              <w:rPr>
                <w:rFonts w:hint="default" w:ascii="Times New Roman Regular" w:hAnsi="Times New Roman Regular" w:cs="Times New Roman Regular" w:eastAsiaTheme="minorEastAsia"/>
                <w:color w:val="auto"/>
                <w:kern w:val="2"/>
                <w:sz w:val="24"/>
                <w:szCs w:val="24"/>
                <w:vertAlign w:val="baseline"/>
                <w:lang w:val="en-US" w:eastAsia="zh-CN" w:bidi="ar-SA"/>
              </w:rPr>
            </w:pPr>
            <w:r>
              <w:rPr>
                <w:rFonts w:hint="default" w:ascii="Times New Roman Regular" w:hAnsi="Times New Roman Regular" w:cs="Times New Roman Regular"/>
                <w:color w:val="auto"/>
                <w:sz w:val="24"/>
                <w:szCs w:val="24"/>
              </w:rPr>
              <w:t>1.5</w:t>
            </w:r>
            <w:r>
              <w:rPr>
                <w:rFonts w:hint="default" w:ascii="Times New Roman Regular" w:hAnsi="Times New Roman Regular" w:cs="Times New Roman Regular"/>
                <w:color w:val="auto"/>
                <w:sz w:val="24"/>
                <w:szCs w:val="24"/>
                <w:lang w:val="en-US"/>
              </w:rPr>
              <w:t>7</w:t>
            </w:r>
            <w:r>
              <w:rPr>
                <w:rFonts w:hint="default" w:ascii="Times New Roman Regular" w:hAnsi="Times New Roman Regular" w:eastAsia="宋体" w:cs="Times New Roman Regular"/>
                <w:color w:val="auto"/>
                <w:sz w:val="24"/>
                <w:szCs w:val="24"/>
                <w:lang w:val="en-US" w:eastAsia="zh-CN"/>
              </w:rPr>
              <w:t xml:space="preserve"> </w:t>
            </w:r>
            <w:r>
              <w:rPr>
                <w:rFonts w:hint="default" w:ascii="Times New Roman Regular" w:hAnsi="Times New Roman Regular" w:cs="Times New Roman Regular"/>
                <w:color w:val="auto"/>
                <w:sz w:val="24"/>
                <w:szCs w:val="24"/>
                <w:lang w:val="en-US"/>
              </w:rPr>
              <w:t>(</w:t>
            </w:r>
            <w:r>
              <w:rPr>
                <w:rFonts w:hint="default" w:ascii="Times New Roman Regular" w:hAnsi="Times New Roman Regular" w:cs="Times New Roman Regular"/>
                <w:color w:val="auto"/>
                <w:sz w:val="24"/>
                <w:szCs w:val="24"/>
              </w:rPr>
              <w:t>1.48</w:t>
            </w:r>
            <w:r>
              <w:rPr>
                <w:rFonts w:hint="default" w:ascii="Times New Roman Regular" w:hAnsi="Times New Roman Regular" w:cs="Times New Roman Regular"/>
                <w:color w:val="auto"/>
                <w:sz w:val="24"/>
                <w:szCs w:val="24"/>
                <w:lang w:val="en-US"/>
              </w:rPr>
              <w:t>-</w:t>
            </w:r>
            <w:r>
              <w:rPr>
                <w:rFonts w:hint="default" w:ascii="Times New Roman Regular" w:hAnsi="Times New Roman Regular" w:cs="Times New Roman Regular"/>
                <w:color w:val="auto"/>
                <w:sz w:val="24"/>
                <w:szCs w:val="24"/>
              </w:rPr>
              <w:t>1.65</w:t>
            </w:r>
            <w:r>
              <w:rPr>
                <w:rFonts w:hint="default" w:ascii="Times New Roman Regular" w:hAnsi="Times New Roman Regular" w:cs="Times New Roman Regular"/>
                <w:color w:val="auto"/>
                <w:sz w:val="24"/>
                <w:szCs w:val="24"/>
                <w:lang w:val="en-US"/>
              </w:rPr>
              <w:t>)</w:t>
            </w:r>
          </w:p>
        </w:tc>
        <w:tc>
          <w:tcPr>
            <w:tcW w:w="374" w:type="dxa"/>
            <w:tcBorders>
              <w:tl2br w:val="nil"/>
              <w:tr2bl w:val="nil"/>
            </w:tcBorders>
            <w:shd w:val="clear" w:color="auto" w:fill="auto"/>
            <w:vAlign w:val="center"/>
          </w:tcPr>
          <w:p w14:paraId="7EF1B291">
            <w:pPr>
              <w:jc w:val="center"/>
              <w:rPr>
                <w:rFonts w:hint="default" w:ascii="Times New Roman Regular" w:hAnsi="Times New Roman Regular" w:cs="Times New Roman Regular" w:eastAsiaTheme="minorEastAsia"/>
                <w:color w:val="auto"/>
                <w:kern w:val="2"/>
                <w:sz w:val="24"/>
                <w:szCs w:val="24"/>
                <w:vertAlign w:val="baseline"/>
                <w:lang w:val="en-US" w:eastAsia="zh-CN" w:bidi="ar-SA"/>
              </w:rPr>
            </w:pPr>
          </w:p>
        </w:tc>
        <w:tc>
          <w:tcPr>
            <w:tcW w:w="2543" w:type="dxa"/>
            <w:tcBorders>
              <w:tl2br w:val="nil"/>
              <w:tr2bl w:val="nil"/>
            </w:tcBorders>
            <w:shd w:val="clear" w:color="auto" w:fill="auto"/>
            <w:vAlign w:val="center"/>
          </w:tcPr>
          <w:p w14:paraId="0E1B9E68">
            <w:pPr>
              <w:jc w:val="center"/>
              <w:rPr>
                <w:rFonts w:hint="default" w:ascii="Times New Roman Regular" w:hAnsi="Times New Roman Regular" w:cs="Times New Roman Regular" w:eastAsiaTheme="minorEastAsia"/>
                <w:color w:val="auto"/>
                <w:kern w:val="2"/>
                <w:sz w:val="24"/>
                <w:szCs w:val="24"/>
                <w:vertAlign w:val="baseline"/>
                <w:lang w:val="en-US" w:eastAsia="zh-CN" w:bidi="ar-SA"/>
              </w:rPr>
            </w:pPr>
            <w:r>
              <w:rPr>
                <w:rFonts w:hint="default" w:ascii="Times New Roman Regular" w:hAnsi="Times New Roman Regular" w:cs="Times New Roman Regular"/>
                <w:color w:val="auto"/>
                <w:sz w:val="24"/>
                <w:szCs w:val="24"/>
              </w:rPr>
              <w:t>1.6</w:t>
            </w:r>
            <w:r>
              <w:rPr>
                <w:rFonts w:hint="default" w:ascii="Times New Roman Regular" w:hAnsi="Times New Roman Regular" w:cs="Times New Roman Regular"/>
                <w:color w:val="auto"/>
                <w:sz w:val="24"/>
                <w:szCs w:val="24"/>
                <w:lang w:val="en-US"/>
              </w:rPr>
              <w:t>3</w:t>
            </w:r>
            <w:r>
              <w:rPr>
                <w:rFonts w:hint="default" w:ascii="Times New Roman Regular" w:hAnsi="Times New Roman Regular" w:eastAsia="宋体" w:cs="Times New Roman Regular"/>
                <w:color w:val="auto"/>
                <w:sz w:val="24"/>
                <w:szCs w:val="24"/>
                <w:lang w:val="en-US" w:eastAsia="zh-CN"/>
              </w:rPr>
              <w:t xml:space="preserve"> </w:t>
            </w:r>
            <w:r>
              <w:rPr>
                <w:rFonts w:hint="default" w:ascii="Times New Roman Regular" w:hAnsi="Times New Roman Regular" w:cs="Times New Roman Regular"/>
                <w:color w:val="auto"/>
                <w:sz w:val="24"/>
                <w:szCs w:val="24"/>
                <w:lang w:val="en-US"/>
              </w:rPr>
              <w:t>(</w:t>
            </w:r>
            <w:r>
              <w:rPr>
                <w:rFonts w:hint="default" w:ascii="Times New Roman Regular" w:hAnsi="Times New Roman Regular" w:cs="Times New Roman Regular"/>
                <w:color w:val="auto"/>
                <w:sz w:val="24"/>
                <w:szCs w:val="24"/>
              </w:rPr>
              <w:t>1.5</w:t>
            </w:r>
            <w:r>
              <w:rPr>
                <w:rFonts w:hint="default" w:ascii="Times New Roman Regular" w:hAnsi="Times New Roman Regular" w:cs="Times New Roman Regular"/>
                <w:color w:val="auto"/>
                <w:sz w:val="24"/>
                <w:szCs w:val="24"/>
                <w:lang w:val="en-US"/>
              </w:rPr>
              <w:t>1-</w:t>
            </w:r>
            <w:r>
              <w:rPr>
                <w:rFonts w:hint="default" w:ascii="Times New Roman Regular" w:hAnsi="Times New Roman Regular" w:cs="Times New Roman Regular"/>
                <w:color w:val="auto"/>
                <w:sz w:val="24"/>
                <w:szCs w:val="24"/>
              </w:rPr>
              <w:t>1.75</w:t>
            </w:r>
            <w:r>
              <w:rPr>
                <w:rFonts w:hint="default" w:ascii="Times New Roman Regular" w:hAnsi="Times New Roman Regular" w:cs="Times New Roman Regular"/>
                <w:color w:val="auto"/>
                <w:sz w:val="24"/>
                <w:szCs w:val="24"/>
                <w:lang w:val="en-US"/>
              </w:rPr>
              <w:t>)</w:t>
            </w:r>
          </w:p>
        </w:tc>
        <w:tc>
          <w:tcPr>
            <w:tcW w:w="361" w:type="dxa"/>
            <w:tcBorders>
              <w:tl2br w:val="nil"/>
              <w:tr2bl w:val="nil"/>
            </w:tcBorders>
            <w:shd w:val="clear" w:color="auto" w:fill="auto"/>
            <w:vAlign w:val="center"/>
          </w:tcPr>
          <w:p w14:paraId="16CA6107">
            <w:pPr>
              <w:jc w:val="center"/>
              <w:rPr>
                <w:rFonts w:hint="default" w:ascii="Times New Roman Regular" w:hAnsi="Times New Roman Regular" w:cs="Times New Roman Regular" w:eastAsiaTheme="minorEastAsia"/>
                <w:color w:val="auto"/>
                <w:kern w:val="2"/>
                <w:sz w:val="24"/>
                <w:szCs w:val="24"/>
                <w:vertAlign w:val="baseline"/>
                <w:lang w:val="en-US" w:eastAsia="zh-CN" w:bidi="ar-SA"/>
              </w:rPr>
            </w:pPr>
          </w:p>
        </w:tc>
        <w:tc>
          <w:tcPr>
            <w:tcW w:w="2529" w:type="dxa"/>
            <w:tcBorders>
              <w:tl2br w:val="nil"/>
              <w:tr2bl w:val="nil"/>
            </w:tcBorders>
            <w:shd w:val="clear" w:color="auto" w:fill="auto"/>
            <w:vAlign w:val="center"/>
          </w:tcPr>
          <w:p w14:paraId="482F0008">
            <w:pPr>
              <w:jc w:val="center"/>
              <w:rPr>
                <w:rFonts w:hint="default" w:ascii="Times New Roman Regular" w:hAnsi="Times New Roman Regular" w:cs="Times New Roman Regular" w:eastAsiaTheme="minorEastAsia"/>
                <w:color w:val="auto"/>
                <w:kern w:val="2"/>
                <w:sz w:val="24"/>
                <w:szCs w:val="24"/>
                <w:vertAlign w:val="baseline"/>
                <w:lang w:val="en-US" w:eastAsia="zh-CN" w:bidi="ar-SA"/>
              </w:rPr>
            </w:pPr>
            <w:r>
              <w:rPr>
                <w:rFonts w:hint="default" w:ascii="Times New Roman Regular" w:hAnsi="Times New Roman Regular" w:cs="Times New Roman Regular"/>
                <w:color w:val="auto"/>
                <w:sz w:val="24"/>
                <w:szCs w:val="24"/>
              </w:rPr>
              <w:t>1.47</w:t>
            </w:r>
            <w:r>
              <w:rPr>
                <w:rFonts w:hint="default" w:ascii="Times New Roman Regular" w:hAnsi="Times New Roman Regular" w:eastAsia="宋体" w:cs="Times New Roman Regular"/>
                <w:color w:val="auto"/>
                <w:sz w:val="24"/>
                <w:szCs w:val="24"/>
                <w:lang w:val="en-US" w:eastAsia="zh-CN"/>
              </w:rPr>
              <w:t xml:space="preserve"> </w:t>
            </w:r>
            <w:r>
              <w:rPr>
                <w:rFonts w:hint="default" w:ascii="Times New Roman Regular" w:hAnsi="Times New Roman Regular" w:cs="Times New Roman Regular"/>
                <w:color w:val="auto"/>
                <w:sz w:val="24"/>
                <w:szCs w:val="24"/>
                <w:lang w:val="en-US"/>
              </w:rPr>
              <w:t>(</w:t>
            </w:r>
            <w:r>
              <w:rPr>
                <w:rFonts w:hint="default" w:ascii="Times New Roman Regular" w:hAnsi="Times New Roman Regular" w:cs="Times New Roman Regular"/>
                <w:color w:val="auto"/>
                <w:sz w:val="24"/>
                <w:szCs w:val="24"/>
              </w:rPr>
              <w:t>1.3</w:t>
            </w:r>
            <w:r>
              <w:rPr>
                <w:rFonts w:hint="default" w:ascii="Times New Roman Regular" w:hAnsi="Times New Roman Regular" w:cs="Times New Roman Regular"/>
                <w:color w:val="auto"/>
                <w:sz w:val="24"/>
                <w:szCs w:val="24"/>
                <w:lang w:val="en-US"/>
              </w:rPr>
              <w:t>6-</w:t>
            </w:r>
            <w:r>
              <w:rPr>
                <w:rFonts w:hint="default" w:ascii="Times New Roman Regular" w:hAnsi="Times New Roman Regular" w:cs="Times New Roman Regular"/>
                <w:color w:val="auto"/>
                <w:sz w:val="24"/>
                <w:szCs w:val="24"/>
              </w:rPr>
              <w:t>1.58</w:t>
            </w:r>
            <w:r>
              <w:rPr>
                <w:rFonts w:hint="default" w:ascii="Times New Roman Regular" w:hAnsi="Times New Roman Regular" w:cs="Times New Roman Regular"/>
                <w:color w:val="auto"/>
                <w:sz w:val="24"/>
                <w:szCs w:val="24"/>
                <w:lang w:val="en-US"/>
              </w:rPr>
              <w:t>)</w:t>
            </w:r>
          </w:p>
        </w:tc>
        <w:tc>
          <w:tcPr>
            <w:tcW w:w="1023" w:type="dxa"/>
            <w:tcBorders>
              <w:tl2br w:val="nil"/>
              <w:tr2bl w:val="nil"/>
            </w:tcBorders>
            <w:shd w:val="clear" w:color="auto" w:fill="auto"/>
            <w:vAlign w:val="center"/>
          </w:tcPr>
          <w:p w14:paraId="77FF87A9">
            <w:pPr>
              <w:jc w:val="center"/>
              <w:rPr>
                <w:rFonts w:hint="default" w:ascii="Times New Roman Regular" w:hAnsi="Times New Roman Regular" w:cs="Times New Roman Regular"/>
                <w:color w:val="auto"/>
                <w:sz w:val="24"/>
                <w:szCs w:val="24"/>
                <w:vertAlign w:val="baseline"/>
                <w:lang w:val="en-US" w:eastAsia="zh-CN"/>
              </w:rPr>
            </w:pPr>
            <w:r>
              <w:rPr>
                <w:rFonts w:hint="default" w:ascii="Times New Roman Regular" w:hAnsi="Times New Roman Regular" w:cs="Times New Roman Regular"/>
                <w:color w:val="auto"/>
                <w:sz w:val="24"/>
                <w:szCs w:val="24"/>
                <w:lang w:val="en-US" w:eastAsia="zh-CN"/>
              </w:rPr>
              <w:t>0.073</w:t>
            </w:r>
          </w:p>
        </w:tc>
      </w:tr>
      <w:tr w14:paraId="313503BA">
        <w:trPr>
          <w:trHeight w:val="366" w:hRule="atLeast"/>
          <w:jc w:val="center"/>
        </w:trPr>
        <w:tc>
          <w:tcPr>
            <w:tcW w:w="2767" w:type="dxa"/>
            <w:tcBorders>
              <w:tl2br w:val="nil"/>
              <w:tr2bl w:val="nil"/>
            </w:tcBorders>
            <w:shd w:val="clear" w:color="auto" w:fill="auto"/>
            <w:vAlign w:val="center"/>
          </w:tcPr>
          <w:p w14:paraId="38AD1A4E">
            <w:pPr>
              <w:jc w:val="both"/>
              <w:rPr>
                <w:rFonts w:hint="default" w:ascii="Times New Roman Regular" w:hAnsi="Times New Roman Regular" w:cs="Times New Roman Regular" w:eastAsiaTheme="minorEastAsia"/>
                <w:color w:val="auto"/>
                <w:kern w:val="2"/>
                <w:sz w:val="24"/>
                <w:szCs w:val="24"/>
                <w:vertAlign w:val="baseline"/>
                <w:lang w:val="en-US" w:eastAsia="zh-CN" w:bidi="ar-SA"/>
              </w:rPr>
            </w:pPr>
            <w:r>
              <w:rPr>
                <w:rFonts w:hint="default" w:ascii="Times New Roman Regular" w:hAnsi="Times New Roman Regular" w:cs="Times New Roman Regular"/>
                <w:color w:val="auto"/>
                <w:sz w:val="24"/>
                <w:szCs w:val="24"/>
                <w:vertAlign w:val="baseline"/>
                <w:lang w:val="en-US" w:eastAsia="zh-CN"/>
              </w:rPr>
              <w:t>Triglycerides, mmol/L</w:t>
            </w:r>
          </w:p>
        </w:tc>
        <w:tc>
          <w:tcPr>
            <w:tcW w:w="373" w:type="dxa"/>
            <w:tcBorders>
              <w:tl2br w:val="nil"/>
              <w:tr2bl w:val="nil"/>
            </w:tcBorders>
            <w:shd w:val="clear" w:color="auto" w:fill="auto"/>
            <w:vAlign w:val="center"/>
          </w:tcPr>
          <w:p w14:paraId="0B6231E7">
            <w:pPr>
              <w:jc w:val="center"/>
              <w:rPr>
                <w:rFonts w:hint="default" w:ascii="Times New Roman Regular" w:hAnsi="Times New Roman Regular" w:cs="Times New Roman Regular" w:eastAsiaTheme="minorEastAsia"/>
                <w:color w:val="auto"/>
                <w:kern w:val="2"/>
                <w:sz w:val="24"/>
                <w:szCs w:val="24"/>
                <w:vertAlign w:val="baseline"/>
                <w:lang w:val="en-US" w:eastAsia="zh-CN" w:bidi="ar-SA"/>
              </w:rPr>
            </w:pPr>
          </w:p>
        </w:tc>
        <w:tc>
          <w:tcPr>
            <w:tcW w:w="2542" w:type="dxa"/>
            <w:tcBorders>
              <w:tl2br w:val="nil"/>
              <w:tr2bl w:val="nil"/>
            </w:tcBorders>
            <w:shd w:val="clear" w:color="auto" w:fill="auto"/>
            <w:vAlign w:val="center"/>
          </w:tcPr>
          <w:p w14:paraId="7D34C0B6">
            <w:pPr>
              <w:jc w:val="center"/>
              <w:rPr>
                <w:rFonts w:hint="default" w:ascii="Times New Roman Regular" w:hAnsi="Times New Roman Regular" w:cs="Times New Roman Regular" w:eastAsiaTheme="minorEastAsia"/>
                <w:color w:val="auto"/>
                <w:kern w:val="2"/>
                <w:sz w:val="24"/>
                <w:szCs w:val="24"/>
                <w:vertAlign w:val="baseline"/>
                <w:lang w:val="en-US" w:eastAsia="zh-CN" w:bidi="ar-SA"/>
              </w:rPr>
            </w:pPr>
            <w:r>
              <w:rPr>
                <w:rFonts w:hint="default" w:ascii="Times New Roman Regular" w:hAnsi="Times New Roman Regular" w:cs="Times New Roman Regular"/>
                <w:color w:val="auto"/>
                <w:sz w:val="24"/>
                <w:szCs w:val="24"/>
              </w:rPr>
              <w:t>1.1</w:t>
            </w:r>
            <w:r>
              <w:rPr>
                <w:rFonts w:hint="default" w:ascii="Times New Roman Regular" w:hAnsi="Times New Roman Regular" w:cs="Times New Roman Regular"/>
                <w:color w:val="auto"/>
                <w:sz w:val="24"/>
                <w:szCs w:val="24"/>
                <w:lang w:val="en-US"/>
              </w:rPr>
              <w:t>1</w:t>
            </w:r>
            <w:r>
              <w:rPr>
                <w:rFonts w:hint="default" w:ascii="Times New Roman Regular" w:hAnsi="Times New Roman Regular" w:eastAsia="宋体" w:cs="Times New Roman Regular"/>
                <w:color w:val="auto"/>
                <w:sz w:val="24"/>
                <w:szCs w:val="24"/>
                <w:lang w:val="en-US" w:eastAsia="zh-CN"/>
              </w:rPr>
              <w:t xml:space="preserve"> </w:t>
            </w:r>
            <w:r>
              <w:rPr>
                <w:rFonts w:hint="default" w:ascii="Times New Roman Regular" w:hAnsi="Times New Roman Regular" w:cs="Times New Roman Regular"/>
                <w:color w:val="auto"/>
                <w:sz w:val="24"/>
                <w:szCs w:val="24"/>
                <w:lang w:val="en-US"/>
              </w:rPr>
              <w:t>(</w:t>
            </w:r>
            <w:r>
              <w:rPr>
                <w:rFonts w:hint="default" w:ascii="Times New Roman Regular" w:hAnsi="Times New Roman Regular" w:eastAsia="宋体" w:cs="Times New Roman Regular"/>
                <w:color w:val="auto"/>
                <w:sz w:val="24"/>
                <w:szCs w:val="24"/>
                <w:lang w:val="en-US" w:eastAsia="zh-CN"/>
              </w:rPr>
              <w:t>0</w:t>
            </w:r>
            <w:r>
              <w:rPr>
                <w:rFonts w:hint="default" w:ascii="Times New Roman Regular" w:hAnsi="Times New Roman Regular" w:cs="Times New Roman Regular"/>
                <w:color w:val="auto"/>
                <w:sz w:val="24"/>
                <w:szCs w:val="24"/>
              </w:rPr>
              <w:t>.90</w:t>
            </w:r>
            <w:r>
              <w:rPr>
                <w:rFonts w:hint="default" w:ascii="Times New Roman Regular" w:hAnsi="Times New Roman Regular" w:cs="Times New Roman Regular"/>
                <w:color w:val="auto"/>
                <w:sz w:val="24"/>
                <w:szCs w:val="24"/>
                <w:lang w:val="en-US"/>
              </w:rPr>
              <w:t>-</w:t>
            </w:r>
            <w:r>
              <w:rPr>
                <w:rFonts w:hint="default" w:ascii="Times New Roman Regular" w:hAnsi="Times New Roman Regular" w:cs="Times New Roman Regular"/>
                <w:color w:val="auto"/>
                <w:sz w:val="24"/>
                <w:szCs w:val="24"/>
              </w:rPr>
              <w:t>1.3</w:t>
            </w:r>
            <w:r>
              <w:rPr>
                <w:rFonts w:hint="default" w:ascii="Times New Roman Regular" w:hAnsi="Times New Roman Regular" w:cs="Times New Roman Regular"/>
                <w:color w:val="auto"/>
                <w:sz w:val="24"/>
                <w:szCs w:val="24"/>
                <w:lang w:val="en-US"/>
              </w:rPr>
              <w:t>1)</w:t>
            </w:r>
          </w:p>
        </w:tc>
        <w:tc>
          <w:tcPr>
            <w:tcW w:w="374" w:type="dxa"/>
            <w:tcBorders>
              <w:tl2br w:val="nil"/>
              <w:tr2bl w:val="nil"/>
            </w:tcBorders>
            <w:shd w:val="clear" w:color="auto" w:fill="auto"/>
            <w:vAlign w:val="center"/>
          </w:tcPr>
          <w:p w14:paraId="41E63AAE">
            <w:pPr>
              <w:jc w:val="center"/>
              <w:rPr>
                <w:rFonts w:hint="default" w:ascii="Times New Roman Regular" w:hAnsi="Times New Roman Regular" w:cs="Times New Roman Regular" w:eastAsiaTheme="minorEastAsia"/>
                <w:color w:val="auto"/>
                <w:kern w:val="2"/>
                <w:sz w:val="24"/>
                <w:szCs w:val="24"/>
                <w:vertAlign w:val="baseline"/>
                <w:lang w:val="en-US" w:eastAsia="zh-CN" w:bidi="ar-SA"/>
              </w:rPr>
            </w:pPr>
          </w:p>
        </w:tc>
        <w:tc>
          <w:tcPr>
            <w:tcW w:w="2543" w:type="dxa"/>
            <w:tcBorders>
              <w:tl2br w:val="nil"/>
              <w:tr2bl w:val="nil"/>
            </w:tcBorders>
            <w:shd w:val="clear" w:color="auto" w:fill="auto"/>
            <w:vAlign w:val="center"/>
          </w:tcPr>
          <w:p w14:paraId="5D34ADF2">
            <w:pPr>
              <w:jc w:val="center"/>
              <w:rPr>
                <w:rFonts w:hint="default" w:ascii="Times New Roman Regular" w:hAnsi="Times New Roman Regular" w:cs="Times New Roman Regular" w:eastAsiaTheme="minorEastAsia"/>
                <w:color w:val="auto"/>
                <w:kern w:val="2"/>
                <w:sz w:val="24"/>
                <w:szCs w:val="24"/>
                <w:vertAlign w:val="baseline"/>
                <w:lang w:val="en-US" w:eastAsia="zh-CN" w:bidi="ar-SA"/>
              </w:rPr>
            </w:pPr>
            <w:r>
              <w:rPr>
                <w:rFonts w:hint="default" w:ascii="Times New Roman Regular" w:hAnsi="Times New Roman Regular" w:cs="Times New Roman Regular"/>
                <w:color w:val="auto"/>
                <w:sz w:val="24"/>
                <w:szCs w:val="24"/>
                <w:vertAlign w:val="baseline"/>
                <w:lang w:val="en-US" w:eastAsia="zh-CN"/>
              </w:rPr>
              <w:t>1.00 (0</w:t>
            </w:r>
            <w:r>
              <w:rPr>
                <w:rFonts w:hint="default" w:ascii="Times New Roman Regular" w:hAnsi="Times New Roman Regular" w:cs="Times New Roman Regular"/>
                <w:color w:val="auto"/>
                <w:sz w:val="24"/>
                <w:szCs w:val="24"/>
              </w:rPr>
              <w:t>.81</w:t>
            </w:r>
            <w:r>
              <w:rPr>
                <w:rFonts w:hint="default" w:ascii="Times New Roman Regular" w:hAnsi="Times New Roman Regular" w:cs="Times New Roman Regular"/>
                <w:color w:val="auto"/>
                <w:sz w:val="24"/>
                <w:szCs w:val="24"/>
                <w:lang w:val="en-US"/>
              </w:rPr>
              <w:t>-</w:t>
            </w:r>
            <w:r>
              <w:rPr>
                <w:rFonts w:hint="default" w:ascii="Times New Roman Regular" w:hAnsi="Times New Roman Regular" w:cs="Times New Roman Regular"/>
                <w:color w:val="auto"/>
                <w:sz w:val="24"/>
                <w:szCs w:val="24"/>
              </w:rPr>
              <w:t>1.18</w:t>
            </w:r>
            <w:r>
              <w:rPr>
                <w:rFonts w:hint="default" w:ascii="Times New Roman Regular" w:hAnsi="Times New Roman Regular" w:cs="Times New Roman Regular"/>
                <w:color w:val="auto"/>
                <w:sz w:val="24"/>
                <w:szCs w:val="24"/>
                <w:lang w:val="en-US"/>
              </w:rPr>
              <w:t>)</w:t>
            </w:r>
          </w:p>
        </w:tc>
        <w:tc>
          <w:tcPr>
            <w:tcW w:w="361" w:type="dxa"/>
            <w:tcBorders>
              <w:tl2br w:val="nil"/>
              <w:tr2bl w:val="nil"/>
            </w:tcBorders>
            <w:shd w:val="clear" w:color="auto" w:fill="auto"/>
            <w:vAlign w:val="center"/>
          </w:tcPr>
          <w:p w14:paraId="39EDAD92">
            <w:pPr>
              <w:jc w:val="center"/>
              <w:rPr>
                <w:rFonts w:hint="default" w:ascii="Times New Roman Regular" w:hAnsi="Times New Roman Regular" w:cs="Times New Roman Regular" w:eastAsiaTheme="minorEastAsia"/>
                <w:color w:val="auto"/>
                <w:kern w:val="2"/>
                <w:sz w:val="24"/>
                <w:szCs w:val="24"/>
                <w:vertAlign w:val="baseline"/>
                <w:lang w:val="en-US" w:eastAsia="zh-CN" w:bidi="ar-SA"/>
              </w:rPr>
            </w:pPr>
          </w:p>
        </w:tc>
        <w:tc>
          <w:tcPr>
            <w:tcW w:w="2529" w:type="dxa"/>
            <w:tcBorders>
              <w:tl2br w:val="nil"/>
              <w:tr2bl w:val="nil"/>
            </w:tcBorders>
            <w:shd w:val="clear" w:color="auto" w:fill="auto"/>
            <w:vAlign w:val="center"/>
          </w:tcPr>
          <w:p w14:paraId="7596E9D6">
            <w:pPr>
              <w:jc w:val="center"/>
              <w:rPr>
                <w:rFonts w:hint="default" w:ascii="Times New Roman Regular" w:hAnsi="Times New Roman Regular" w:cs="Times New Roman Regular" w:eastAsiaTheme="minorEastAsia"/>
                <w:color w:val="auto"/>
                <w:kern w:val="2"/>
                <w:sz w:val="24"/>
                <w:szCs w:val="24"/>
                <w:vertAlign w:val="baseline"/>
                <w:lang w:val="en-US" w:eastAsia="zh-CN" w:bidi="ar-SA"/>
              </w:rPr>
            </w:pPr>
            <w:r>
              <w:rPr>
                <w:rFonts w:hint="default" w:ascii="Times New Roman Regular" w:hAnsi="Times New Roman Regular" w:cs="Times New Roman Regular"/>
                <w:color w:val="auto"/>
                <w:sz w:val="24"/>
                <w:szCs w:val="24"/>
              </w:rPr>
              <w:t>1.25</w:t>
            </w:r>
            <w:r>
              <w:rPr>
                <w:rFonts w:hint="default" w:ascii="Times New Roman Regular" w:hAnsi="Times New Roman Regular" w:eastAsia="宋体" w:cs="Times New Roman Regular"/>
                <w:color w:val="auto"/>
                <w:sz w:val="24"/>
                <w:szCs w:val="24"/>
                <w:lang w:val="en-US" w:eastAsia="zh-CN"/>
              </w:rPr>
              <w:t xml:space="preserve"> </w:t>
            </w:r>
            <w:r>
              <w:rPr>
                <w:rFonts w:hint="default" w:ascii="Times New Roman Regular" w:hAnsi="Times New Roman Regular" w:cs="Times New Roman Regular"/>
                <w:color w:val="auto"/>
                <w:sz w:val="24"/>
                <w:szCs w:val="24"/>
                <w:lang w:val="en-US"/>
              </w:rPr>
              <w:t>(0</w:t>
            </w:r>
            <w:r>
              <w:rPr>
                <w:rFonts w:hint="default" w:ascii="Times New Roman Regular" w:hAnsi="Times New Roman Regular" w:cs="Times New Roman Regular"/>
                <w:color w:val="auto"/>
                <w:sz w:val="24"/>
                <w:szCs w:val="24"/>
              </w:rPr>
              <w:t>.8</w:t>
            </w:r>
            <w:r>
              <w:rPr>
                <w:rFonts w:hint="default" w:ascii="Times New Roman Regular" w:hAnsi="Times New Roman Regular" w:cs="Times New Roman Regular"/>
                <w:color w:val="auto"/>
                <w:sz w:val="24"/>
                <w:szCs w:val="24"/>
                <w:lang w:val="en-US"/>
              </w:rPr>
              <w:t>3-</w:t>
            </w:r>
            <w:r>
              <w:rPr>
                <w:rFonts w:hint="default" w:ascii="Times New Roman Regular" w:hAnsi="Times New Roman Regular" w:cs="Times New Roman Regular"/>
                <w:color w:val="auto"/>
                <w:sz w:val="24"/>
                <w:szCs w:val="24"/>
              </w:rPr>
              <w:t>1.68</w:t>
            </w:r>
            <w:r>
              <w:rPr>
                <w:rFonts w:hint="default" w:ascii="Times New Roman Regular" w:hAnsi="Times New Roman Regular" w:cs="Times New Roman Regular"/>
                <w:color w:val="auto"/>
                <w:sz w:val="24"/>
                <w:szCs w:val="24"/>
                <w:lang w:val="en-US"/>
              </w:rPr>
              <w:t>)</w:t>
            </w:r>
          </w:p>
        </w:tc>
        <w:tc>
          <w:tcPr>
            <w:tcW w:w="1023" w:type="dxa"/>
            <w:tcBorders>
              <w:tl2br w:val="nil"/>
              <w:tr2bl w:val="nil"/>
            </w:tcBorders>
            <w:shd w:val="clear" w:color="auto" w:fill="auto"/>
            <w:vAlign w:val="center"/>
          </w:tcPr>
          <w:p w14:paraId="0573CCC4">
            <w:pPr>
              <w:jc w:val="center"/>
              <w:rPr>
                <w:rFonts w:hint="default" w:ascii="Times New Roman Regular" w:hAnsi="Times New Roman Regular" w:cs="Times New Roman Regular"/>
                <w:color w:val="auto"/>
                <w:sz w:val="24"/>
                <w:szCs w:val="24"/>
                <w:vertAlign w:val="baseline"/>
                <w:lang w:val="en-US" w:eastAsia="zh-CN"/>
              </w:rPr>
            </w:pPr>
            <w:r>
              <w:rPr>
                <w:rFonts w:hint="default" w:ascii="Times New Roman Regular" w:hAnsi="Times New Roman Regular" w:cs="Times New Roman Regular"/>
                <w:color w:val="auto"/>
                <w:sz w:val="24"/>
                <w:szCs w:val="24"/>
                <w:lang w:val="en-US" w:eastAsia="zh-CN"/>
              </w:rPr>
              <w:t>0.280</w:t>
            </w:r>
          </w:p>
        </w:tc>
      </w:tr>
      <w:tr w14:paraId="57C84E10">
        <w:trPr>
          <w:trHeight w:val="366" w:hRule="atLeast"/>
          <w:jc w:val="center"/>
        </w:trPr>
        <w:tc>
          <w:tcPr>
            <w:tcW w:w="2767" w:type="dxa"/>
            <w:tcBorders>
              <w:tl2br w:val="nil"/>
              <w:tr2bl w:val="nil"/>
            </w:tcBorders>
            <w:shd w:val="clear" w:color="auto" w:fill="F0F8FF"/>
            <w:vAlign w:val="center"/>
          </w:tcPr>
          <w:p w14:paraId="147B39E0">
            <w:pPr>
              <w:jc w:val="both"/>
              <w:rPr>
                <w:rFonts w:hint="default" w:ascii="Times New Roman Regular" w:hAnsi="Times New Roman Regular" w:cs="Times New Roman Regular" w:eastAsiaTheme="minorEastAsia"/>
                <w:color w:val="auto"/>
                <w:kern w:val="2"/>
                <w:sz w:val="24"/>
                <w:szCs w:val="24"/>
                <w:vertAlign w:val="baseline"/>
                <w:lang w:val="en-US" w:eastAsia="zh-CN" w:bidi="ar-SA"/>
              </w:rPr>
            </w:pPr>
            <w:r>
              <w:rPr>
                <w:rFonts w:hint="default" w:ascii="Times New Roman Regular" w:hAnsi="Times New Roman Regular" w:cs="Times New Roman Regular"/>
                <w:color w:val="auto"/>
                <w:sz w:val="24"/>
                <w:szCs w:val="24"/>
                <w:vertAlign w:val="baseline"/>
                <w:lang w:val="en-US" w:eastAsia="zh-CN"/>
              </w:rPr>
              <w:t>AST, U/L</w:t>
            </w:r>
          </w:p>
        </w:tc>
        <w:tc>
          <w:tcPr>
            <w:tcW w:w="373" w:type="dxa"/>
            <w:tcBorders>
              <w:tl2br w:val="nil"/>
              <w:tr2bl w:val="nil"/>
            </w:tcBorders>
            <w:shd w:val="clear" w:color="auto" w:fill="F0F8FF"/>
            <w:vAlign w:val="center"/>
          </w:tcPr>
          <w:p w14:paraId="7B1770FF">
            <w:pPr>
              <w:jc w:val="center"/>
              <w:rPr>
                <w:rFonts w:hint="default" w:ascii="Times New Roman Regular" w:hAnsi="Times New Roman Regular" w:cs="Times New Roman Regular" w:eastAsiaTheme="minorEastAsia"/>
                <w:color w:val="auto"/>
                <w:kern w:val="2"/>
                <w:sz w:val="24"/>
                <w:szCs w:val="24"/>
                <w:vertAlign w:val="baseline"/>
                <w:lang w:val="en-US" w:eastAsia="zh-CN" w:bidi="ar-SA"/>
              </w:rPr>
            </w:pPr>
          </w:p>
        </w:tc>
        <w:tc>
          <w:tcPr>
            <w:tcW w:w="2542" w:type="dxa"/>
            <w:tcBorders>
              <w:tl2br w:val="nil"/>
              <w:tr2bl w:val="nil"/>
            </w:tcBorders>
            <w:shd w:val="clear" w:color="auto" w:fill="F0F8FF"/>
            <w:vAlign w:val="center"/>
          </w:tcPr>
          <w:p w14:paraId="4EF78E12">
            <w:pPr>
              <w:jc w:val="center"/>
              <w:rPr>
                <w:rFonts w:hint="default" w:ascii="Times New Roman Regular" w:hAnsi="Times New Roman Regular" w:cs="Times New Roman Regular" w:eastAsiaTheme="minorEastAsia"/>
                <w:color w:val="auto"/>
                <w:kern w:val="2"/>
                <w:sz w:val="24"/>
                <w:szCs w:val="24"/>
                <w:vertAlign w:val="baseline"/>
                <w:lang w:val="en-US" w:eastAsia="zh-CN" w:bidi="ar-SA"/>
              </w:rPr>
            </w:pPr>
            <w:r>
              <w:rPr>
                <w:rFonts w:hint="default" w:ascii="Times New Roman Regular" w:hAnsi="Times New Roman Regular" w:cs="Times New Roman Regular"/>
                <w:color w:val="auto"/>
                <w:sz w:val="24"/>
                <w:szCs w:val="24"/>
              </w:rPr>
              <w:t>30.4</w:t>
            </w:r>
            <w:r>
              <w:rPr>
                <w:rFonts w:hint="default" w:ascii="Times New Roman Regular" w:hAnsi="Times New Roman Regular" w:cs="Times New Roman Regular"/>
                <w:color w:val="auto"/>
                <w:sz w:val="24"/>
                <w:szCs w:val="24"/>
                <w:lang w:val="en-US"/>
              </w:rPr>
              <w:t>3</w:t>
            </w:r>
            <w:r>
              <w:rPr>
                <w:rFonts w:hint="default" w:ascii="Times New Roman Regular" w:hAnsi="Times New Roman Regular" w:eastAsia="宋体" w:cs="Times New Roman Regular"/>
                <w:color w:val="auto"/>
                <w:sz w:val="24"/>
                <w:szCs w:val="24"/>
                <w:lang w:val="en-US" w:eastAsia="zh-CN"/>
              </w:rPr>
              <w:t xml:space="preserve"> </w:t>
            </w:r>
            <w:r>
              <w:rPr>
                <w:rFonts w:hint="default" w:ascii="Times New Roman Regular" w:hAnsi="Times New Roman Regular" w:cs="Times New Roman Regular"/>
                <w:color w:val="auto"/>
                <w:sz w:val="24"/>
                <w:szCs w:val="24"/>
                <w:lang w:val="en-US"/>
              </w:rPr>
              <w:t>(</w:t>
            </w:r>
            <w:r>
              <w:rPr>
                <w:rFonts w:hint="default" w:ascii="Times New Roman Regular" w:hAnsi="Times New Roman Regular" w:cs="Times New Roman Regular"/>
                <w:color w:val="auto"/>
                <w:sz w:val="24"/>
                <w:szCs w:val="24"/>
              </w:rPr>
              <w:t>28.3</w:t>
            </w:r>
            <w:r>
              <w:rPr>
                <w:rFonts w:hint="default" w:ascii="Times New Roman Regular" w:hAnsi="Times New Roman Regular" w:cs="Times New Roman Regular"/>
                <w:color w:val="auto"/>
                <w:sz w:val="24"/>
                <w:szCs w:val="24"/>
                <w:lang w:val="en-US"/>
              </w:rPr>
              <w:t>1-</w:t>
            </w:r>
            <w:r>
              <w:rPr>
                <w:rFonts w:hint="default" w:ascii="Times New Roman Regular" w:hAnsi="Times New Roman Regular" w:cs="Times New Roman Regular"/>
                <w:color w:val="auto"/>
                <w:sz w:val="24"/>
                <w:szCs w:val="24"/>
              </w:rPr>
              <w:t>32.55</w:t>
            </w:r>
            <w:r>
              <w:rPr>
                <w:rFonts w:hint="default" w:ascii="Times New Roman Regular" w:hAnsi="Times New Roman Regular" w:cs="Times New Roman Regular"/>
                <w:color w:val="auto"/>
                <w:sz w:val="24"/>
                <w:szCs w:val="24"/>
                <w:lang w:val="en-US"/>
              </w:rPr>
              <w:t>)</w:t>
            </w:r>
          </w:p>
        </w:tc>
        <w:tc>
          <w:tcPr>
            <w:tcW w:w="374" w:type="dxa"/>
            <w:tcBorders>
              <w:tl2br w:val="nil"/>
              <w:tr2bl w:val="nil"/>
            </w:tcBorders>
            <w:shd w:val="clear" w:color="auto" w:fill="F0F8FF"/>
            <w:vAlign w:val="center"/>
          </w:tcPr>
          <w:p w14:paraId="6F3DD293">
            <w:pPr>
              <w:jc w:val="center"/>
              <w:rPr>
                <w:rFonts w:hint="default" w:ascii="Times New Roman Regular" w:hAnsi="Times New Roman Regular" w:cs="Times New Roman Regular" w:eastAsiaTheme="minorEastAsia"/>
                <w:color w:val="auto"/>
                <w:kern w:val="2"/>
                <w:sz w:val="24"/>
                <w:szCs w:val="24"/>
                <w:vertAlign w:val="baseline"/>
                <w:lang w:val="en-US" w:eastAsia="zh-CN" w:bidi="ar-SA"/>
              </w:rPr>
            </w:pPr>
          </w:p>
        </w:tc>
        <w:tc>
          <w:tcPr>
            <w:tcW w:w="2543" w:type="dxa"/>
            <w:tcBorders>
              <w:tl2br w:val="nil"/>
              <w:tr2bl w:val="nil"/>
            </w:tcBorders>
            <w:shd w:val="clear" w:color="auto" w:fill="F0F8FF"/>
            <w:vAlign w:val="center"/>
          </w:tcPr>
          <w:p w14:paraId="5B085D0A">
            <w:pPr>
              <w:jc w:val="center"/>
              <w:rPr>
                <w:rFonts w:hint="default" w:ascii="Times New Roman Regular" w:hAnsi="Times New Roman Regular" w:cs="Times New Roman Regular" w:eastAsiaTheme="minorEastAsia"/>
                <w:color w:val="auto"/>
                <w:kern w:val="2"/>
                <w:sz w:val="24"/>
                <w:szCs w:val="24"/>
                <w:vertAlign w:val="baseline"/>
                <w:lang w:val="en-US" w:eastAsia="zh-CN" w:bidi="ar-SA"/>
              </w:rPr>
            </w:pPr>
            <w:r>
              <w:rPr>
                <w:rFonts w:hint="default" w:ascii="Times New Roman Regular" w:hAnsi="Times New Roman Regular" w:cs="Times New Roman Regular"/>
                <w:color w:val="auto"/>
                <w:sz w:val="24"/>
                <w:szCs w:val="24"/>
              </w:rPr>
              <w:t>31.1</w:t>
            </w:r>
            <w:r>
              <w:rPr>
                <w:rFonts w:hint="default" w:ascii="Times New Roman Regular" w:hAnsi="Times New Roman Regular" w:cs="Times New Roman Regular"/>
                <w:color w:val="auto"/>
                <w:sz w:val="24"/>
                <w:szCs w:val="24"/>
                <w:lang w:val="en-US"/>
              </w:rPr>
              <w:t>9</w:t>
            </w:r>
            <w:r>
              <w:rPr>
                <w:rFonts w:hint="default" w:ascii="Times New Roman Regular" w:hAnsi="Times New Roman Regular" w:eastAsia="宋体" w:cs="Times New Roman Regular"/>
                <w:color w:val="auto"/>
                <w:sz w:val="24"/>
                <w:szCs w:val="24"/>
                <w:lang w:val="en-US" w:eastAsia="zh-CN"/>
              </w:rPr>
              <w:t xml:space="preserve"> </w:t>
            </w:r>
            <w:r>
              <w:rPr>
                <w:rFonts w:hint="default" w:ascii="Times New Roman Regular" w:hAnsi="Times New Roman Regular" w:cs="Times New Roman Regular"/>
                <w:color w:val="auto"/>
                <w:sz w:val="24"/>
                <w:szCs w:val="24"/>
                <w:lang w:val="en-US"/>
              </w:rPr>
              <w:t>(</w:t>
            </w:r>
            <w:r>
              <w:rPr>
                <w:rFonts w:hint="default" w:ascii="Times New Roman Regular" w:hAnsi="Times New Roman Regular" w:cs="Times New Roman Regular"/>
                <w:color w:val="auto"/>
                <w:sz w:val="24"/>
                <w:szCs w:val="24"/>
              </w:rPr>
              <w:t>28.8</w:t>
            </w:r>
            <w:r>
              <w:rPr>
                <w:rFonts w:hint="default" w:ascii="Times New Roman Regular" w:hAnsi="Times New Roman Regular" w:cs="Times New Roman Regular"/>
                <w:color w:val="auto"/>
                <w:sz w:val="24"/>
                <w:szCs w:val="24"/>
                <w:lang w:val="en-US"/>
              </w:rPr>
              <w:t>2-</w:t>
            </w:r>
            <w:r>
              <w:rPr>
                <w:rFonts w:hint="default" w:ascii="Times New Roman Regular" w:hAnsi="Times New Roman Regular" w:cs="Times New Roman Regular"/>
                <w:color w:val="auto"/>
                <w:sz w:val="24"/>
                <w:szCs w:val="24"/>
              </w:rPr>
              <w:t>33.56</w:t>
            </w:r>
            <w:r>
              <w:rPr>
                <w:rFonts w:hint="default" w:ascii="Times New Roman Regular" w:hAnsi="Times New Roman Regular" w:cs="Times New Roman Regular"/>
                <w:color w:val="auto"/>
                <w:sz w:val="24"/>
                <w:szCs w:val="24"/>
                <w:lang w:val="en-US"/>
              </w:rPr>
              <w:t>)</w:t>
            </w:r>
          </w:p>
        </w:tc>
        <w:tc>
          <w:tcPr>
            <w:tcW w:w="361" w:type="dxa"/>
            <w:tcBorders>
              <w:tl2br w:val="nil"/>
              <w:tr2bl w:val="nil"/>
            </w:tcBorders>
            <w:shd w:val="clear" w:color="auto" w:fill="F0F8FF"/>
            <w:vAlign w:val="center"/>
          </w:tcPr>
          <w:p w14:paraId="4B741F7E">
            <w:pPr>
              <w:jc w:val="center"/>
              <w:rPr>
                <w:rFonts w:hint="default" w:ascii="Times New Roman Regular" w:hAnsi="Times New Roman Regular" w:cs="Times New Roman Regular" w:eastAsiaTheme="minorEastAsia"/>
                <w:color w:val="auto"/>
                <w:kern w:val="2"/>
                <w:sz w:val="24"/>
                <w:szCs w:val="24"/>
                <w:vertAlign w:val="baseline"/>
                <w:lang w:val="en-US" w:eastAsia="zh-CN" w:bidi="ar-SA"/>
              </w:rPr>
            </w:pPr>
          </w:p>
        </w:tc>
        <w:tc>
          <w:tcPr>
            <w:tcW w:w="2529" w:type="dxa"/>
            <w:tcBorders>
              <w:tl2br w:val="nil"/>
              <w:tr2bl w:val="nil"/>
            </w:tcBorders>
            <w:shd w:val="clear" w:color="auto" w:fill="F0F8FF"/>
            <w:vAlign w:val="center"/>
          </w:tcPr>
          <w:p w14:paraId="2CD481F5">
            <w:pPr>
              <w:jc w:val="center"/>
              <w:rPr>
                <w:rFonts w:hint="default" w:ascii="Times New Roman Regular" w:hAnsi="Times New Roman Regular" w:cs="Times New Roman Regular" w:eastAsiaTheme="minorEastAsia"/>
                <w:color w:val="auto"/>
                <w:kern w:val="2"/>
                <w:sz w:val="24"/>
                <w:szCs w:val="24"/>
                <w:vertAlign w:val="baseline"/>
                <w:lang w:val="en-US" w:eastAsia="zh-CN" w:bidi="ar-SA"/>
              </w:rPr>
            </w:pPr>
            <w:r>
              <w:rPr>
                <w:rFonts w:hint="default" w:ascii="Times New Roman Regular" w:hAnsi="Times New Roman Regular" w:cs="Times New Roman Regular"/>
                <w:color w:val="auto"/>
                <w:sz w:val="24"/>
                <w:szCs w:val="24"/>
              </w:rPr>
              <w:t>29.32</w:t>
            </w:r>
            <w:r>
              <w:rPr>
                <w:rFonts w:hint="default" w:ascii="Times New Roman Regular" w:hAnsi="Times New Roman Regular" w:eastAsia="宋体" w:cs="Times New Roman Regular"/>
                <w:color w:val="auto"/>
                <w:sz w:val="24"/>
                <w:szCs w:val="24"/>
                <w:lang w:val="en-US" w:eastAsia="zh-CN"/>
              </w:rPr>
              <w:t xml:space="preserve"> </w:t>
            </w:r>
            <w:r>
              <w:rPr>
                <w:rFonts w:hint="default" w:ascii="Times New Roman Regular" w:hAnsi="Times New Roman Regular" w:cs="Times New Roman Regular"/>
                <w:color w:val="auto"/>
                <w:sz w:val="24"/>
                <w:szCs w:val="24"/>
                <w:lang w:val="en-US"/>
              </w:rPr>
              <w:t>(</w:t>
            </w:r>
            <w:r>
              <w:rPr>
                <w:rFonts w:hint="default" w:ascii="Times New Roman Regular" w:hAnsi="Times New Roman Regular" w:cs="Times New Roman Regular"/>
                <w:color w:val="auto"/>
                <w:sz w:val="24"/>
                <w:szCs w:val="24"/>
              </w:rPr>
              <w:t>25.2</w:t>
            </w:r>
            <w:r>
              <w:rPr>
                <w:rFonts w:hint="default" w:ascii="Times New Roman Regular" w:hAnsi="Times New Roman Regular" w:cs="Times New Roman Regular"/>
                <w:color w:val="auto"/>
                <w:sz w:val="24"/>
                <w:szCs w:val="24"/>
                <w:lang w:val="en-US"/>
              </w:rPr>
              <w:t>7-</w:t>
            </w:r>
            <w:r>
              <w:rPr>
                <w:rFonts w:hint="default" w:ascii="Times New Roman Regular" w:hAnsi="Times New Roman Regular" w:cs="Times New Roman Regular"/>
                <w:color w:val="auto"/>
                <w:sz w:val="24"/>
                <w:szCs w:val="24"/>
              </w:rPr>
              <w:t>33.3</w:t>
            </w:r>
            <w:r>
              <w:rPr>
                <w:rFonts w:hint="default" w:ascii="Times New Roman Regular" w:hAnsi="Times New Roman Regular" w:cs="Times New Roman Regular"/>
                <w:color w:val="auto"/>
                <w:sz w:val="24"/>
                <w:szCs w:val="24"/>
                <w:lang w:val="en-US"/>
              </w:rPr>
              <w:t>8)</w:t>
            </w:r>
          </w:p>
        </w:tc>
        <w:tc>
          <w:tcPr>
            <w:tcW w:w="1023" w:type="dxa"/>
            <w:tcBorders>
              <w:tl2br w:val="nil"/>
              <w:tr2bl w:val="nil"/>
            </w:tcBorders>
            <w:shd w:val="clear" w:color="auto" w:fill="F0F8FF"/>
            <w:vAlign w:val="center"/>
          </w:tcPr>
          <w:p w14:paraId="30E9CCF1">
            <w:pPr>
              <w:jc w:val="center"/>
              <w:rPr>
                <w:rFonts w:hint="default" w:ascii="Times New Roman Regular" w:hAnsi="Times New Roman Regular" w:cs="Times New Roman Regular"/>
                <w:color w:val="auto"/>
                <w:sz w:val="24"/>
                <w:szCs w:val="24"/>
                <w:vertAlign w:val="baseline"/>
                <w:lang w:val="en-US" w:eastAsia="zh-CN"/>
              </w:rPr>
            </w:pPr>
            <w:r>
              <w:rPr>
                <w:rFonts w:hint="default" w:ascii="Times New Roman Regular" w:hAnsi="Times New Roman Regular" w:cs="Times New Roman Regular"/>
                <w:color w:val="auto"/>
                <w:sz w:val="24"/>
                <w:szCs w:val="24"/>
                <w:lang w:val="en-US" w:eastAsia="zh-CN"/>
              </w:rPr>
              <w:t>0.092</w:t>
            </w:r>
          </w:p>
        </w:tc>
      </w:tr>
      <w:tr w14:paraId="5CDE51DB">
        <w:trPr>
          <w:trHeight w:val="366" w:hRule="atLeast"/>
          <w:jc w:val="center"/>
        </w:trPr>
        <w:tc>
          <w:tcPr>
            <w:tcW w:w="2767" w:type="dxa"/>
            <w:tcBorders>
              <w:tl2br w:val="nil"/>
              <w:tr2bl w:val="nil"/>
            </w:tcBorders>
            <w:shd w:val="clear" w:color="auto" w:fill="auto"/>
            <w:vAlign w:val="center"/>
          </w:tcPr>
          <w:p w14:paraId="025BC4D1">
            <w:pPr>
              <w:jc w:val="both"/>
              <w:rPr>
                <w:rFonts w:hint="default" w:ascii="Times New Roman Regular" w:hAnsi="Times New Roman Regular" w:cs="Times New Roman Regular" w:eastAsiaTheme="minorEastAsia"/>
                <w:color w:val="auto"/>
                <w:kern w:val="2"/>
                <w:sz w:val="24"/>
                <w:szCs w:val="24"/>
                <w:vertAlign w:val="baseline"/>
                <w:lang w:val="en-US" w:eastAsia="zh-CN" w:bidi="ar-SA"/>
              </w:rPr>
            </w:pPr>
            <w:r>
              <w:rPr>
                <w:rFonts w:hint="default" w:ascii="Times New Roman Regular" w:hAnsi="Times New Roman Regular" w:cs="Times New Roman Regular"/>
                <w:color w:val="auto"/>
                <w:sz w:val="24"/>
                <w:szCs w:val="24"/>
                <w:vertAlign w:val="baseline"/>
                <w:lang w:val="en-US" w:eastAsia="zh-CN"/>
              </w:rPr>
              <w:t>ALT, U/L</w:t>
            </w:r>
          </w:p>
        </w:tc>
        <w:tc>
          <w:tcPr>
            <w:tcW w:w="373" w:type="dxa"/>
            <w:tcBorders>
              <w:tl2br w:val="nil"/>
              <w:tr2bl w:val="nil"/>
            </w:tcBorders>
            <w:shd w:val="clear" w:color="auto" w:fill="auto"/>
            <w:vAlign w:val="center"/>
          </w:tcPr>
          <w:p w14:paraId="799DAD7A">
            <w:pPr>
              <w:jc w:val="center"/>
              <w:rPr>
                <w:rFonts w:hint="default" w:ascii="Times New Roman Regular" w:hAnsi="Times New Roman Regular" w:cs="Times New Roman Regular" w:eastAsiaTheme="minorEastAsia"/>
                <w:color w:val="auto"/>
                <w:kern w:val="2"/>
                <w:sz w:val="24"/>
                <w:szCs w:val="24"/>
                <w:vertAlign w:val="baseline"/>
                <w:lang w:val="en-US" w:eastAsia="zh-CN" w:bidi="ar-SA"/>
              </w:rPr>
            </w:pPr>
          </w:p>
        </w:tc>
        <w:tc>
          <w:tcPr>
            <w:tcW w:w="2542" w:type="dxa"/>
            <w:tcBorders>
              <w:tl2br w:val="nil"/>
              <w:tr2bl w:val="nil"/>
            </w:tcBorders>
            <w:shd w:val="clear" w:color="auto" w:fill="auto"/>
            <w:vAlign w:val="center"/>
          </w:tcPr>
          <w:p w14:paraId="0FD44C7D">
            <w:pPr>
              <w:jc w:val="center"/>
              <w:rPr>
                <w:rFonts w:hint="default" w:ascii="Times New Roman Regular" w:hAnsi="Times New Roman Regular" w:cs="Times New Roman Regular" w:eastAsiaTheme="minorEastAsia"/>
                <w:color w:val="auto"/>
                <w:kern w:val="2"/>
                <w:sz w:val="24"/>
                <w:szCs w:val="24"/>
                <w:vertAlign w:val="baseline"/>
                <w:lang w:val="en-US" w:eastAsia="zh-CN" w:bidi="ar-SA"/>
              </w:rPr>
            </w:pPr>
            <w:r>
              <w:rPr>
                <w:rFonts w:hint="default" w:ascii="Times New Roman Regular" w:hAnsi="Times New Roman Regular" w:cs="Times New Roman Regular"/>
                <w:color w:val="auto"/>
                <w:sz w:val="24"/>
                <w:szCs w:val="24"/>
              </w:rPr>
              <w:t>23.5</w:t>
            </w:r>
            <w:r>
              <w:rPr>
                <w:rFonts w:hint="default" w:ascii="Times New Roman Regular" w:hAnsi="Times New Roman Regular" w:cs="Times New Roman Regular"/>
                <w:color w:val="auto"/>
                <w:sz w:val="24"/>
                <w:szCs w:val="24"/>
                <w:lang w:val="en-US"/>
              </w:rPr>
              <w:t>2</w:t>
            </w:r>
            <w:r>
              <w:rPr>
                <w:rFonts w:hint="default" w:ascii="Times New Roman Regular" w:hAnsi="Times New Roman Regular" w:eastAsia="宋体" w:cs="Times New Roman Regular"/>
                <w:color w:val="auto"/>
                <w:sz w:val="24"/>
                <w:szCs w:val="24"/>
                <w:lang w:val="en-US" w:eastAsia="zh-CN"/>
              </w:rPr>
              <w:t xml:space="preserve"> </w:t>
            </w:r>
            <w:r>
              <w:rPr>
                <w:rFonts w:hint="default" w:ascii="Times New Roman Regular" w:hAnsi="Times New Roman Regular" w:cs="Times New Roman Regular"/>
                <w:color w:val="auto"/>
                <w:sz w:val="24"/>
                <w:szCs w:val="24"/>
                <w:lang w:val="en-US"/>
              </w:rPr>
              <w:t>(</w:t>
            </w:r>
            <w:r>
              <w:rPr>
                <w:rFonts w:hint="default" w:ascii="Times New Roman Regular" w:hAnsi="Times New Roman Regular" w:cs="Times New Roman Regular"/>
                <w:color w:val="auto"/>
                <w:sz w:val="24"/>
                <w:szCs w:val="24"/>
              </w:rPr>
              <w:t>19.5</w:t>
            </w:r>
            <w:r>
              <w:rPr>
                <w:rFonts w:hint="default" w:ascii="Times New Roman Regular" w:hAnsi="Times New Roman Regular" w:cs="Times New Roman Regular"/>
                <w:color w:val="auto"/>
                <w:sz w:val="24"/>
                <w:szCs w:val="24"/>
                <w:lang w:val="en-US"/>
              </w:rPr>
              <w:t>3-</w:t>
            </w:r>
            <w:r>
              <w:rPr>
                <w:rFonts w:hint="default" w:ascii="Times New Roman Regular" w:hAnsi="Times New Roman Regular" w:cs="Times New Roman Regular"/>
                <w:color w:val="auto"/>
                <w:sz w:val="24"/>
                <w:szCs w:val="24"/>
              </w:rPr>
              <w:t>27.51</w:t>
            </w:r>
            <w:r>
              <w:rPr>
                <w:rFonts w:hint="default" w:ascii="Times New Roman Regular" w:hAnsi="Times New Roman Regular" w:cs="Times New Roman Regular"/>
                <w:color w:val="auto"/>
                <w:sz w:val="24"/>
                <w:szCs w:val="24"/>
                <w:lang w:val="en-US"/>
              </w:rPr>
              <w:t>)</w:t>
            </w:r>
          </w:p>
        </w:tc>
        <w:tc>
          <w:tcPr>
            <w:tcW w:w="374" w:type="dxa"/>
            <w:tcBorders>
              <w:tl2br w:val="nil"/>
              <w:tr2bl w:val="nil"/>
            </w:tcBorders>
            <w:shd w:val="clear" w:color="auto" w:fill="auto"/>
            <w:vAlign w:val="center"/>
          </w:tcPr>
          <w:p w14:paraId="6DBC231A">
            <w:pPr>
              <w:jc w:val="center"/>
              <w:rPr>
                <w:rFonts w:hint="default" w:ascii="Times New Roman Regular" w:hAnsi="Times New Roman Regular" w:cs="Times New Roman Regular" w:eastAsiaTheme="minorEastAsia"/>
                <w:color w:val="auto"/>
                <w:kern w:val="2"/>
                <w:sz w:val="24"/>
                <w:szCs w:val="24"/>
                <w:vertAlign w:val="baseline"/>
                <w:lang w:val="en-US" w:eastAsia="zh-CN" w:bidi="ar-SA"/>
              </w:rPr>
            </w:pPr>
          </w:p>
        </w:tc>
        <w:tc>
          <w:tcPr>
            <w:tcW w:w="2543" w:type="dxa"/>
            <w:tcBorders>
              <w:tl2br w:val="nil"/>
              <w:tr2bl w:val="nil"/>
            </w:tcBorders>
            <w:shd w:val="clear" w:color="auto" w:fill="auto"/>
            <w:vAlign w:val="center"/>
          </w:tcPr>
          <w:p w14:paraId="785E6608">
            <w:pPr>
              <w:jc w:val="center"/>
              <w:rPr>
                <w:rFonts w:hint="default" w:ascii="Times New Roman Regular" w:hAnsi="Times New Roman Regular" w:cs="Times New Roman Regular" w:eastAsiaTheme="minorEastAsia"/>
                <w:color w:val="auto"/>
                <w:kern w:val="2"/>
                <w:sz w:val="24"/>
                <w:szCs w:val="24"/>
                <w:vertAlign w:val="baseline"/>
                <w:lang w:val="en-US" w:eastAsia="zh-CN" w:bidi="ar-SA"/>
              </w:rPr>
            </w:pPr>
            <w:r>
              <w:rPr>
                <w:rFonts w:hint="default" w:ascii="Times New Roman Regular" w:hAnsi="Times New Roman Regular" w:cs="Times New Roman Regular"/>
                <w:color w:val="auto"/>
                <w:sz w:val="24"/>
                <w:szCs w:val="24"/>
              </w:rPr>
              <w:t>23.01</w:t>
            </w:r>
            <w:r>
              <w:rPr>
                <w:rFonts w:hint="default" w:ascii="Times New Roman Regular" w:hAnsi="Times New Roman Regular" w:eastAsia="宋体" w:cs="Times New Roman Regular"/>
                <w:color w:val="auto"/>
                <w:sz w:val="24"/>
                <w:szCs w:val="24"/>
                <w:lang w:val="en-US" w:eastAsia="zh-CN"/>
              </w:rPr>
              <w:t xml:space="preserve"> </w:t>
            </w:r>
            <w:r>
              <w:rPr>
                <w:rFonts w:hint="default" w:ascii="Times New Roman Regular" w:hAnsi="Times New Roman Regular" w:cs="Times New Roman Regular"/>
                <w:color w:val="auto"/>
                <w:sz w:val="24"/>
                <w:szCs w:val="24"/>
                <w:lang w:val="en-US"/>
              </w:rPr>
              <w:t>(</w:t>
            </w:r>
            <w:r>
              <w:rPr>
                <w:rFonts w:hint="default" w:ascii="Times New Roman Regular" w:hAnsi="Times New Roman Regular" w:cs="Times New Roman Regular"/>
                <w:color w:val="auto"/>
                <w:sz w:val="24"/>
                <w:szCs w:val="24"/>
              </w:rPr>
              <w:t>18.4</w:t>
            </w:r>
            <w:r>
              <w:rPr>
                <w:rFonts w:hint="default" w:ascii="Times New Roman Regular" w:hAnsi="Times New Roman Regular" w:cs="Times New Roman Regular"/>
                <w:color w:val="auto"/>
                <w:sz w:val="24"/>
                <w:szCs w:val="24"/>
                <w:lang w:val="en-US"/>
              </w:rPr>
              <w:t>6-</w:t>
            </w:r>
            <w:r>
              <w:rPr>
                <w:rFonts w:hint="default" w:ascii="Times New Roman Regular" w:hAnsi="Times New Roman Regular" w:cs="Times New Roman Regular"/>
                <w:color w:val="auto"/>
                <w:sz w:val="24"/>
                <w:szCs w:val="24"/>
              </w:rPr>
              <w:t>27.5</w:t>
            </w:r>
            <w:r>
              <w:rPr>
                <w:rFonts w:hint="default" w:ascii="Times New Roman Regular" w:hAnsi="Times New Roman Regular" w:cs="Times New Roman Regular"/>
                <w:color w:val="auto"/>
                <w:sz w:val="24"/>
                <w:szCs w:val="24"/>
                <w:lang w:val="en-US"/>
              </w:rPr>
              <w:t>7)</w:t>
            </w:r>
          </w:p>
        </w:tc>
        <w:tc>
          <w:tcPr>
            <w:tcW w:w="361" w:type="dxa"/>
            <w:tcBorders>
              <w:tl2br w:val="nil"/>
              <w:tr2bl w:val="nil"/>
            </w:tcBorders>
            <w:shd w:val="clear" w:color="auto" w:fill="auto"/>
            <w:vAlign w:val="center"/>
          </w:tcPr>
          <w:p w14:paraId="76D78E23">
            <w:pPr>
              <w:jc w:val="center"/>
              <w:rPr>
                <w:rFonts w:hint="default" w:ascii="Times New Roman Regular" w:hAnsi="Times New Roman Regular" w:cs="Times New Roman Regular" w:eastAsiaTheme="minorEastAsia"/>
                <w:color w:val="auto"/>
                <w:kern w:val="2"/>
                <w:sz w:val="24"/>
                <w:szCs w:val="24"/>
                <w:vertAlign w:val="baseline"/>
                <w:lang w:val="en-US" w:eastAsia="zh-CN" w:bidi="ar-SA"/>
              </w:rPr>
            </w:pPr>
          </w:p>
        </w:tc>
        <w:tc>
          <w:tcPr>
            <w:tcW w:w="2529" w:type="dxa"/>
            <w:tcBorders>
              <w:tl2br w:val="nil"/>
              <w:tr2bl w:val="nil"/>
            </w:tcBorders>
            <w:shd w:val="clear" w:color="auto" w:fill="auto"/>
            <w:vAlign w:val="center"/>
          </w:tcPr>
          <w:p w14:paraId="0D75DB9D">
            <w:pPr>
              <w:jc w:val="center"/>
              <w:rPr>
                <w:rFonts w:hint="default" w:ascii="Times New Roman Regular" w:hAnsi="Times New Roman Regular" w:cs="Times New Roman Regular" w:eastAsiaTheme="minorEastAsia"/>
                <w:color w:val="auto"/>
                <w:kern w:val="2"/>
                <w:sz w:val="24"/>
                <w:szCs w:val="24"/>
                <w:vertAlign w:val="baseline"/>
                <w:lang w:val="en-US" w:eastAsia="zh-CN" w:bidi="ar-SA"/>
              </w:rPr>
            </w:pPr>
            <w:r>
              <w:rPr>
                <w:rFonts w:hint="default" w:ascii="Times New Roman Regular" w:hAnsi="Times New Roman Regular" w:cs="Times New Roman Regular"/>
                <w:color w:val="auto"/>
                <w:sz w:val="24"/>
                <w:szCs w:val="24"/>
              </w:rPr>
              <w:t>24.2</w:t>
            </w:r>
            <w:r>
              <w:rPr>
                <w:rFonts w:hint="default" w:ascii="Times New Roman Regular" w:hAnsi="Times New Roman Regular" w:cs="Times New Roman Regular"/>
                <w:color w:val="auto"/>
                <w:sz w:val="24"/>
                <w:szCs w:val="24"/>
                <w:lang w:val="en-US"/>
              </w:rPr>
              <w:t>6</w:t>
            </w:r>
            <w:r>
              <w:rPr>
                <w:rFonts w:hint="default" w:ascii="Times New Roman Regular" w:hAnsi="Times New Roman Regular" w:eastAsia="宋体" w:cs="Times New Roman Regular"/>
                <w:color w:val="auto"/>
                <w:sz w:val="24"/>
                <w:szCs w:val="24"/>
                <w:lang w:val="en-US" w:eastAsia="zh-CN"/>
              </w:rPr>
              <w:t xml:space="preserve"> </w:t>
            </w:r>
            <w:r>
              <w:rPr>
                <w:rFonts w:hint="default" w:ascii="Times New Roman Regular" w:hAnsi="Times New Roman Regular" w:cs="Times New Roman Regular"/>
                <w:color w:val="auto"/>
                <w:sz w:val="24"/>
                <w:szCs w:val="24"/>
                <w:lang w:val="en-US"/>
              </w:rPr>
              <w:t>(</w:t>
            </w:r>
            <w:r>
              <w:rPr>
                <w:rFonts w:hint="default" w:ascii="Times New Roman Regular" w:hAnsi="Times New Roman Regular" w:cs="Times New Roman Regular"/>
                <w:color w:val="auto"/>
                <w:sz w:val="24"/>
                <w:szCs w:val="24"/>
              </w:rPr>
              <w:t>16.70</w:t>
            </w:r>
            <w:r>
              <w:rPr>
                <w:rFonts w:hint="default" w:ascii="Times New Roman Regular" w:hAnsi="Times New Roman Regular" w:cs="Times New Roman Regular"/>
                <w:color w:val="auto"/>
                <w:sz w:val="24"/>
                <w:szCs w:val="24"/>
                <w:lang w:val="en-US"/>
              </w:rPr>
              <w:t>-</w:t>
            </w:r>
            <w:r>
              <w:rPr>
                <w:rFonts w:hint="default" w:ascii="Times New Roman Regular" w:hAnsi="Times New Roman Regular" w:cs="Times New Roman Regular"/>
                <w:color w:val="auto"/>
                <w:sz w:val="24"/>
                <w:szCs w:val="24"/>
              </w:rPr>
              <w:t>31.81</w:t>
            </w:r>
            <w:r>
              <w:rPr>
                <w:rFonts w:hint="default" w:ascii="Times New Roman Regular" w:hAnsi="Times New Roman Regular" w:cs="Times New Roman Regular"/>
                <w:color w:val="auto"/>
                <w:sz w:val="24"/>
                <w:szCs w:val="24"/>
                <w:lang w:val="en-US"/>
              </w:rPr>
              <w:t>)</w:t>
            </w:r>
          </w:p>
        </w:tc>
        <w:tc>
          <w:tcPr>
            <w:tcW w:w="1023" w:type="dxa"/>
            <w:tcBorders>
              <w:tl2br w:val="nil"/>
              <w:tr2bl w:val="nil"/>
            </w:tcBorders>
            <w:shd w:val="clear" w:color="auto" w:fill="auto"/>
            <w:vAlign w:val="center"/>
          </w:tcPr>
          <w:p w14:paraId="53ACFAE8">
            <w:pPr>
              <w:jc w:val="center"/>
              <w:rPr>
                <w:rFonts w:hint="default" w:ascii="Times New Roman Regular" w:hAnsi="Times New Roman Regular" w:cs="Times New Roman Regular"/>
                <w:color w:val="auto"/>
                <w:sz w:val="24"/>
                <w:szCs w:val="24"/>
              </w:rPr>
            </w:pPr>
            <w:r>
              <w:rPr>
                <w:rFonts w:hint="default" w:ascii="Times New Roman Regular" w:hAnsi="Times New Roman Regular" w:cs="Times New Roman Regular"/>
                <w:color w:val="auto"/>
                <w:sz w:val="24"/>
                <w:szCs w:val="24"/>
              </w:rPr>
              <w:t>0.557</w:t>
            </w:r>
          </w:p>
        </w:tc>
      </w:tr>
      <w:tr w14:paraId="2069ADA5">
        <w:trPr>
          <w:trHeight w:val="366" w:hRule="atLeast"/>
          <w:jc w:val="center"/>
        </w:trPr>
        <w:tc>
          <w:tcPr>
            <w:tcW w:w="2767" w:type="dxa"/>
            <w:tcBorders>
              <w:tl2br w:val="nil"/>
              <w:tr2bl w:val="nil"/>
            </w:tcBorders>
            <w:shd w:val="clear" w:color="auto" w:fill="auto"/>
            <w:vAlign w:val="center"/>
          </w:tcPr>
          <w:p w14:paraId="27E29B70">
            <w:pPr>
              <w:jc w:val="both"/>
              <w:rPr>
                <w:rFonts w:hint="default" w:ascii="Times New Roman Regular" w:hAnsi="Times New Roman Regular" w:cs="Times New Roman Regular" w:eastAsiaTheme="minorEastAsia"/>
                <w:color w:val="auto"/>
                <w:kern w:val="2"/>
                <w:sz w:val="24"/>
                <w:szCs w:val="24"/>
                <w:vertAlign w:val="baseline"/>
                <w:lang w:val="en-US" w:eastAsia="zh-CN" w:bidi="ar-SA"/>
              </w:rPr>
            </w:pPr>
            <w:r>
              <w:rPr>
                <w:rFonts w:hint="default" w:ascii="Times New Roman Regular" w:hAnsi="Times New Roman Regular" w:cs="Times New Roman Regular"/>
                <w:color w:val="auto"/>
                <w:sz w:val="24"/>
                <w:szCs w:val="24"/>
                <w:vertAlign w:val="baseline"/>
                <w:lang w:val="en-US" w:eastAsia="zh-CN"/>
              </w:rPr>
              <w:t>GGT, U/L</w:t>
            </w:r>
          </w:p>
        </w:tc>
        <w:tc>
          <w:tcPr>
            <w:tcW w:w="373" w:type="dxa"/>
            <w:tcBorders>
              <w:tl2br w:val="nil"/>
              <w:tr2bl w:val="nil"/>
            </w:tcBorders>
            <w:shd w:val="clear" w:color="auto" w:fill="auto"/>
            <w:vAlign w:val="center"/>
          </w:tcPr>
          <w:p w14:paraId="04E4A23D">
            <w:pPr>
              <w:jc w:val="center"/>
              <w:rPr>
                <w:rFonts w:hint="default" w:ascii="Times New Roman Regular" w:hAnsi="Times New Roman Regular" w:cs="Times New Roman Regular" w:eastAsiaTheme="minorEastAsia"/>
                <w:color w:val="auto"/>
                <w:kern w:val="2"/>
                <w:sz w:val="24"/>
                <w:szCs w:val="24"/>
                <w:vertAlign w:val="baseline"/>
                <w:lang w:val="en-US" w:eastAsia="zh-CN" w:bidi="ar-SA"/>
              </w:rPr>
            </w:pPr>
          </w:p>
        </w:tc>
        <w:tc>
          <w:tcPr>
            <w:tcW w:w="2542" w:type="dxa"/>
            <w:tcBorders>
              <w:tl2br w:val="nil"/>
              <w:tr2bl w:val="nil"/>
            </w:tcBorders>
            <w:shd w:val="clear" w:color="auto" w:fill="auto"/>
            <w:vAlign w:val="center"/>
          </w:tcPr>
          <w:p w14:paraId="4A41AF5D">
            <w:pPr>
              <w:jc w:val="center"/>
              <w:rPr>
                <w:rFonts w:hint="default" w:ascii="Times New Roman Regular" w:hAnsi="Times New Roman Regular" w:cs="Times New Roman Regular" w:eastAsiaTheme="minorEastAsia"/>
                <w:color w:val="auto"/>
                <w:kern w:val="2"/>
                <w:sz w:val="24"/>
                <w:szCs w:val="24"/>
                <w:vertAlign w:val="baseline"/>
                <w:lang w:val="en-US" w:eastAsia="zh-CN" w:bidi="ar-SA"/>
              </w:rPr>
            </w:pPr>
            <w:r>
              <w:rPr>
                <w:rFonts w:hint="default" w:ascii="Times New Roman Regular" w:hAnsi="Times New Roman Regular" w:cs="Times New Roman Regular"/>
                <w:color w:val="auto"/>
                <w:sz w:val="24"/>
                <w:szCs w:val="24"/>
              </w:rPr>
              <w:t>28.45</w:t>
            </w:r>
            <w:r>
              <w:rPr>
                <w:rFonts w:hint="default" w:ascii="Times New Roman Regular" w:hAnsi="Times New Roman Regular" w:eastAsia="宋体" w:cs="Times New Roman Regular"/>
                <w:color w:val="auto"/>
                <w:sz w:val="24"/>
                <w:szCs w:val="24"/>
                <w:lang w:val="en-US" w:eastAsia="zh-CN"/>
              </w:rPr>
              <w:t xml:space="preserve"> </w:t>
            </w:r>
            <w:r>
              <w:rPr>
                <w:rFonts w:hint="default" w:ascii="Times New Roman Regular" w:hAnsi="Times New Roman Regular" w:cs="Times New Roman Regular"/>
                <w:color w:val="auto"/>
                <w:sz w:val="24"/>
                <w:szCs w:val="24"/>
                <w:lang w:val="en-US"/>
              </w:rPr>
              <w:t>(</w:t>
            </w:r>
            <w:r>
              <w:rPr>
                <w:rFonts w:hint="default" w:ascii="Times New Roman Regular" w:hAnsi="Times New Roman Regular" w:cs="Times New Roman Regular"/>
                <w:color w:val="auto"/>
                <w:sz w:val="24"/>
                <w:szCs w:val="24"/>
              </w:rPr>
              <w:t>16.83</w:t>
            </w:r>
            <w:r>
              <w:rPr>
                <w:rFonts w:hint="default" w:ascii="Times New Roman Regular" w:hAnsi="Times New Roman Regular" w:cs="Times New Roman Regular"/>
                <w:color w:val="auto"/>
                <w:sz w:val="24"/>
                <w:szCs w:val="24"/>
                <w:lang w:val="en-US"/>
              </w:rPr>
              <w:t>-</w:t>
            </w:r>
            <w:r>
              <w:rPr>
                <w:rFonts w:hint="default" w:ascii="Times New Roman Regular" w:hAnsi="Times New Roman Regular" w:cs="Times New Roman Regular"/>
                <w:color w:val="auto"/>
                <w:sz w:val="24"/>
                <w:szCs w:val="24"/>
              </w:rPr>
              <w:t>40.0</w:t>
            </w:r>
            <w:r>
              <w:rPr>
                <w:rFonts w:hint="default" w:ascii="Times New Roman Regular" w:hAnsi="Times New Roman Regular" w:cs="Times New Roman Regular"/>
                <w:color w:val="auto"/>
                <w:sz w:val="24"/>
                <w:szCs w:val="24"/>
                <w:lang w:val="en-US"/>
              </w:rPr>
              <w:t>8)</w:t>
            </w:r>
          </w:p>
        </w:tc>
        <w:tc>
          <w:tcPr>
            <w:tcW w:w="374" w:type="dxa"/>
            <w:tcBorders>
              <w:tl2br w:val="nil"/>
              <w:tr2bl w:val="nil"/>
            </w:tcBorders>
            <w:shd w:val="clear" w:color="auto" w:fill="auto"/>
            <w:vAlign w:val="center"/>
          </w:tcPr>
          <w:p w14:paraId="69257331">
            <w:pPr>
              <w:jc w:val="center"/>
              <w:rPr>
                <w:rFonts w:hint="default" w:ascii="Times New Roman Regular" w:hAnsi="Times New Roman Regular" w:cs="Times New Roman Regular" w:eastAsiaTheme="minorEastAsia"/>
                <w:color w:val="auto"/>
                <w:kern w:val="2"/>
                <w:sz w:val="24"/>
                <w:szCs w:val="24"/>
                <w:vertAlign w:val="baseline"/>
                <w:lang w:val="en-US" w:eastAsia="zh-CN" w:bidi="ar-SA"/>
              </w:rPr>
            </w:pPr>
          </w:p>
        </w:tc>
        <w:tc>
          <w:tcPr>
            <w:tcW w:w="2543" w:type="dxa"/>
            <w:tcBorders>
              <w:tl2br w:val="nil"/>
              <w:tr2bl w:val="nil"/>
            </w:tcBorders>
            <w:shd w:val="clear" w:color="auto" w:fill="auto"/>
            <w:vAlign w:val="center"/>
          </w:tcPr>
          <w:p w14:paraId="5E0D7837">
            <w:pPr>
              <w:jc w:val="center"/>
              <w:rPr>
                <w:rFonts w:hint="default" w:ascii="Times New Roman Regular" w:hAnsi="Times New Roman Regular" w:cs="Times New Roman Regular" w:eastAsiaTheme="minorEastAsia"/>
                <w:color w:val="auto"/>
                <w:kern w:val="2"/>
                <w:sz w:val="24"/>
                <w:szCs w:val="24"/>
                <w:vertAlign w:val="baseline"/>
                <w:lang w:val="en-US" w:eastAsia="zh-CN" w:bidi="ar-SA"/>
              </w:rPr>
            </w:pPr>
            <w:r>
              <w:rPr>
                <w:rFonts w:hint="default" w:ascii="Times New Roman Regular" w:hAnsi="Times New Roman Regular" w:cs="Times New Roman Regular"/>
                <w:color w:val="auto"/>
                <w:sz w:val="24"/>
                <w:szCs w:val="24"/>
              </w:rPr>
              <w:t>28.2</w:t>
            </w:r>
            <w:r>
              <w:rPr>
                <w:rFonts w:hint="default" w:ascii="Times New Roman Regular" w:hAnsi="Times New Roman Regular" w:cs="Times New Roman Regular"/>
                <w:color w:val="auto"/>
                <w:sz w:val="24"/>
                <w:szCs w:val="24"/>
                <w:lang w:val="en-US"/>
              </w:rPr>
              <w:t>7</w:t>
            </w:r>
            <w:r>
              <w:rPr>
                <w:rFonts w:hint="default" w:ascii="Times New Roman Regular" w:hAnsi="Times New Roman Regular" w:eastAsia="宋体" w:cs="Times New Roman Regular"/>
                <w:color w:val="auto"/>
                <w:sz w:val="24"/>
                <w:szCs w:val="24"/>
                <w:lang w:val="en-US" w:eastAsia="zh-CN"/>
              </w:rPr>
              <w:t xml:space="preserve"> </w:t>
            </w:r>
            <w:r>
              <w:rPr>
                <w:rFonts w:hint="default" w:ascii="Times New Roman Regular" w:hAnsi="Times New Roman Regular" w:cs="Times New Roman Regular"/>
                <w:color w:val="auto"/>
                <w:sz w:val="24"/>
                <w:szCs w:val="24"/>
                <w:lang w:val="en-US"/>
              </w:rPr>
              <w:t>(</w:t>
            </w:r>
            <w:r>
              <w:rPr>
                <w:rFonts w:hint="default" w:ascii="Times New Roman Regular" w:hAnsi="Times New Roman Regular" w:cs="Times New Roman Regular"/>
                <w:color w:val="auto"/>
                <w:sz w:val="24"/>
                <w:szCs w:val="24"/>
              </w:rPr>
              <w:t>12.43</w:t>
            </w:r>
            <w:r>
              <w:rPr>
                <w:rFonts w:hint="default" w:ascii="Times New Roman Regular" w:hAnsi="Times New Roman Regular" w:cs="Times New Roman Regular"/>
                <w:color w:val="auto"/>
                <w:sz w:val="24"/>
                <w:szCs w:val="24"/>
                <w:lang w:val="en-US"/>
              </w:rPr>
              <w:t>-</w:t>
            </w:r>
            <w:r>
              <w:rPr>
                <w:rFonts w:hint="default" w:ascii="Times New Roman Regular" w:hAnsi="Times New Roman Regular" w:cs="Times New Roman Regular"/>
                <w:color w:val="auto"/>
                <w:sz w:val="24"/>
                <w:szCs w:val="24"/>
              </w:rPr>
              <w:t>44.10</w:t>
            </w:r>
            <w:r>
              <w:rPr>
                <w:rFonts w:hint="default" w:ascii="Times New Roman Regular" w:hAnsi="Times New Roman Regular" w:cs="Times New Roman Regular"/>
                <w:color w:val="auto"/>
                <w:sz w:val="24"/>
                <w:szCs w:val="24"/>
                <w:lang w:val="en-US"/>
              </w:rPr>
              <w:t>)</w:t>
            </w:r>
          </w:p>
        </w:tc>
        <w:tc>
          <w:tcPr>
            <w:tcW w:w="361" w:type="dxa"/>
            <w:tcBorders>
              <w:tl2br w:val="nil"/>
              <w:tr2bl w:val="nil"/>
            </w:tcBorders>
            <w:shd w:val="clear" w:color="auto" w:fill="auto"/>
            <w:vAlign w:val="center"/>
          </w:tcPr>
          <w:p w14:paraId="039ADE6E">
            <w:pPr>
              <w:jc w:val="center"/>
              <w:rPr>
                <w:rFonts w:hint="default" w:ascii="Times New Roman Regular" w:hAnsi="Times New Roman Regular" w:cs="Times New Roman Regular" w:eastAsiaTheme="minorEastAsia"/>
                <w:color w:val="auto"/>
                <w:kern w:val="2"/>
                <w:sz w:val="24"/>
                <w:szCs w:val="24"/>
                <w:vertAlign w:val="baseline"/>
                <w:lang w:val="en-US" w:eastAsia="zh-CN" w:bidi="ar-SA"/>
              </w:rPr>
            </w:pPr>
          </w:p>
        </w:tc>
        <w:tc>
          <w:tcPr>
            <w:tcW w:w="2529" w:type="dxa"/>
            <w:tcBorders>
              <w:tl2br w:val="nil"/>
              <w:tr2bl w:val="nil"/>
            </w:tcBorders>
            <w:shd w:val="clear" w:color="auto" w:fill="auto"/>
            <w:vAlign w:val="center"/>
          </w:tcPr>
          <w:p w14:paraId="47CC9F3A">
            <w:pPr>
              <w:jc w:val="center"/>
              <w:rPr>
                <w:rFonts w:hint="default" w:ascii="Times New Roman Regular" w:hAnsi="Times New Roman Regular" w:cs="Times New Roman Regular" w:eastAsiaTheme="minorEastAsia"/>
                <w:color w:val="auto"/>
                <w:kern w:val="2"/>
                <w:sz w:val="24"/>
                <w:szCs w:val="24"/>
                <w:vertAlign w:val="baseline"/>
                <w:lang w:val="en-US" w:eastAsia="zh-CN" w:bidi="ar-SA"/>
              </w:rPr>
            </w:pPr>
            <w:r>
              <w:rPr>
                <w:rFonts w:hint="default" w:ascii="Times New Roman Regular" w:hAnsi="Times New Roman Regular" w:cs="Times New Roman Regular"/>
                <w:color w:val="auto"/>
                <w:sz w:val="24"/>
                <w:szCs w:val="24"/>
              </w:rPr>
              <w:t>28.8</w:t>
            </w:r>
            <w:r>
              <w:rPr>
                <w:rFonts w:hint="default" w:ascii="Times New Roman Regular" w:hAnsi="Times New Roman Regular" w:cs="Times New Roman Regular"/>
                <w:color w:val="auto"/>
                <w:sz w:val="24"/>
                <w:szCs w:val="24"/>
                <w:lang w:val="en-US"/>
              </w:rPr>
              <w:t>8</w:t>
            </w:r>
            <w:r>
              <w:rPr>
                <w:rFonts w:hint="default" w:ascii="Times New Roman Regular" w:hAnsi="Times New Roman Regular" w:eastAsia="宋体" w:cs="Times New Roman Regular"/>
                <w:color w:val="auto"/>
                <w:sz w:val="24"/>
                <w:szCs w:val="24"/>
                <w:lang w:val="en-US" w:eastAsia="zh-CN"/>
              </w:rPr>
              <w:t xml:space="preserve"> </w:t>
            </w:r>
            <w:r>
              <w:rPr>
                <w:rFonts w:hint="default" w:ascii="Times New Roman Regular" w:hAnsi="Times New Roman Regular" w:cs="Times New Roman Regular"/>
                <w:color w:val="auto"/>
                <w:sz w:val="24"/>
                <w:szCs w:val="24"/>
                <w:lang w:val="en-US"/>
              </w:rPr>
              <w:t>(</w:t>
            </w:r>
            <w:r>
              <w:rPr>
                <w:rFonts w:hint="default" w:ascii="Times New Roman Regular" w:hAnsi="Times New Roman Regular" w:cs="Times New Roman Regular"/>
                <w:color w:val="auto"/>
                <w:sz w:val="24"/>
                <w:szCs w:val="24"/>
              </w:rPr>
              <w:t>13.68</w:t>
            </w:r>
            <w:r>
              <w:rPr>
                <w:rFonts w:hint="default" w:ascii="Times New Roman Regular" w:hAnsi="Times New Roman Regular" w:cs="Times New Roman Regular"/>
                <w:color w:val="auto"/>
                <w:sz w:val="24"/>
                <w:szCs w:val="24"/>
                <w:lang w:val="en-US"/>
              </w:rPr>
              <w:t>-</w:t>
            </w:r>
            <w:r>
              <w:rPr>
                <w:rFonts w:hint="default" w:ascii="Times New Roman Regular" w:hAnsi="Times New Roman Regular" w:cs="Times New Roman Regular"/>
                <w:color w:val="auto"/>
                <w:sz w:val="24"/>
                <w:szCs w:val="24"/>
              </w:rPr>
              <w:t>44.0</w:t>
            </w:r>
            <w:r>
              <w:rPr>
                <w:rFonts w:hint="default" w:ascii="Times New Roman Regular" w:hAnsi="Times New Roman Regular" w:cs="Times New Roman Regular"/>
                <w:color w:val="auto"/>
                <w:sz w:val="24"/>
                <w:szCs w:val="24"/>
                <w:lang w:val="en-US"/>
              </w:rPr>
              <w:t>7)</w:t>
            </w:r>
          </w:p>
        </w:tc>
        <w:tc>
          <w:tcPr>
            <w:tcW w:w="1023" w:type="dxa"/>
            <w:tcBorders>
              <w:tl2br w:val="nil"/>
              <w:tr2bl w:val="nil"/>
            </w:tcBorders>
            <w:shd w:val="clear" w:color="auto" w:fill="auto"/>
            <w:vAlign w:val="center"/>
          </w:tcPr>
          <w:p w14:paraId="32F9CB18">
            <w:pPr>
              <w:jc w:val="center"/>
              <w:rPr>
                <w:rFonts w:hint="default" w:ascii="Times New Roman Regular" w:hAnsi="Times New Roman Regular" w:cs="Times New Roman Regular"/>
                <w:color w:val="auto"/>
                <w:sz w:val="24"/>
                <w:szCs w:val="24"/>
              </w:rPr>
            </w:pPr>
            <w:r>
              <w:rPr>
                <w:rFonts w:hint="default" w:ascii="Times New Roman Regular" w:hAnsi="Times New Roman Regular" w:cs="Times New Roman Regular"/>
                <w:color w:val="auto"/>
                <w:sz w:val="24"/>
                <w:szCs w:val="24"/>
                <w:lang w:val="en-US" w:eastAsia="zh-CN"/>
              </w:rPr>
              <w:t>0.518</w:t>
            </w:r>
          </w:p>
        </w:tc>
      </w:tr>
      <w:tr w14:paraId="1D414FF5">
        <w:trPr>
          <w:trHeight w:val="366" w:hRule="atLeast"/>
          <w:jc w:val="center"/>
        </w:trPr>
        <w:tc>
          <w:tcPr>
            <w:tcW w:w="2767" w:type="dxa"/>
            <w:tcBorders>
              <w:tl2br w:val="nil"/>
              <w:tr2bl w:val="nil"/>
            </w:tcBorders>
            <w:shd w:val="clear" w:color="auto" w:fill="auto"/>
            <w:vAlign w:val="center"/>
          </w:tcPr>
          <w:p w14:paraId="4AFA1F24">
            <w:pPr>
              <w:jc w:val="both"/>
              <w:rPr>
                <w:rFonts w:hint="default" w:ascii="Times New Roman Regular" w:hAnsi="Times New Roman Regular" w:cs="Times New Roman Regular" w:eastAsiaTheme="minorEastAsia"/>
                <w:color w:val="auto"/>
                <w:kern w:val="2"/>
                <w:sz w:val="24"/>
                <w:szCs w:val="24"/>
                <w:vertAlign w:val="baseline"/>
                <w:lang w:val="en-US" w:eastAsia="zh-CN" w:bidi="ar-SA"/>
              </w:rPr>
            </w:pPr>
            <w:r>
              <w:rPr>
                <w:rFonts w:hint="default" w:ascii="Times New Roman Regular" w:hAnsi="Times New Roman Regular" w:cs="Times New Roman Regular"/>
                <w:color w:val="auto"/>
                <w:sz w:val="24"/>
                <w:szCs w:val="24"/>
                <w:vertAlign w:val="baseline"/>
                <w:lang w:val="en-US" w:eastAsia="zh-CN"/>
              </w:rPr>
              <w:t>Uric Acid, μmol/L</w:t>
            </w:r>
          </w:p>
        </w:tc>
        <w:tc>
          <w:tcPr>
            <w:tcW w:w="373" w:type="dxa"/>
            <w:tcBorders>
              <w:tl2br w:val="nil"/>
              <w:tr2bl w:val="nil"/>
            </w:tcBorders>
            <w:shd w:val="clear" w:color="auto" w:fill="auto"/>
            <w:vAlign w:val="center"/>
          </w:tcPr>
          <w:p w14:paraId="44A2AEDB">
            <w:pPr>
              <w:jc w:val="center"/>
              <w:rPr>
                <w:rFonts w:hint="default" w:ascii="Times New Roman Regular" w:hAnsi="Times New Roman Regular" w:cs="Times New Roman Regular" w:eastAsiaTheme="minorEastAsia"/>
                <w:color w:val="auto"/>
                <w:kern w:val="2"/>
                <w:sz w:val="24"/>
                <w:szCs w:val="24"/>
                <w:vertAlign w:val="baseline"/>
                <w:lang w:val="en-US" w:eastAsia="zh-CN" w:bidi="ar-SA"/>
              </w:rPr>
            </w:pPr>
          </w:p>
        </w:tc>
        <w:tc>
          <w:tcPr>
            <w:tcW w:w="2542" w:type="dxa"/>
            <w:tcBorders>
              <w:tl2br w:val="nil"/>
              <w:tr2bl w:val="nil"/>
            </w:tcBorders>
            <w:shd w:val="clear" w:color="auto" w:fill="auto"/>
            <w:vAlign w:val="center"/>
          </w:tcPr>
          <w:p w14:paraId="60E26299">
            <w:pPr>
              <w:jc w:val="center"/>
              <w:rPr>
                <w:rFonts w:hint="default" w:ascii="Times New Roman Regular" w:hAnsi="Times New Roman Regular" w:cs="Times New Roman Regular" w:eastAsiaTheme="minorEastAsia"/>
                <w:color w:val="auto"/>
                <w:kern w:val="2"/>
                <w:sz w:val="24"/>
                <w:szCs w:val="24"/>
                <w:vertAlign w:val="baseline"/>
                <w:lang w:val="en-US" w:eastAsia="zh-CN" w:bidi="ar-SA"/>
              </w:rPr>
            </w:pPr>
            <w:r>
              <w:rPr>
                <w:rFonts w:hint="default" w:ascii="Times New Roman Regular" w:hAnsi="Times New Roman Regular" w:cs="Times New Roman Regular"/>
                <w:color w:val="auto"/>
                <w:sz w:val="24"/>
                <w:szCs w:val="24"/>
              </w:rPr>
              <w:t>349.67</w:t>
            </w:r>
            <w:r>
              <w:rPr>
                <w:rFonts w:hint="default" w:ascii="Times New Roman Regular" w:hAnsi="Times New Roman Regular" w:eastAsia="宋体" w:cs="Times New Roman Regular"/>
                <w:color w:val="auto"/>
                <w:sz w:val="24"/>
                <w:szCs w:val="24"/>
                <w:lang w:val="en-US" w:eastAsia="zh-CN"/>
              </w:rPr>
              <w:t xml:space="preserve"> </w:t>
            </w:r>
            <w:r>
              <w:rPr>
                <w:rFonts w:hint="default" w:ascii="Times New Roman Regular" w:hAnsi="Times New Roman Regular" w:cs="Times New Roman Regular"/>
                <w:color w:val="auto"/>
                <w:sz w:val="24"/>
                <w:szCs w:val="24"/>
                <w:lang w:val="en-US"/>
              </w:rPr>
              <w:t>(</w:t>
            </w:r>
            <w:r>
              <w:rPr>
                <w:rFonts w:hint="default" w:ascii="Times New Roman Regular" w:hAnsi="Times New Roman Regular" w:cs="Times New Roman Regular"/>
                <w:color w:val="auto"/>
                <w:sz w:val="24"/>
                <w:szCs w:val="24"/>
              </w:rPr>
              <w:t>328.33</w:t>
            </w:r>
            <w:r>
              <w:rPr>
                <w:rFonts w:hint="default" w:ascii="Times New Roman Regular" w:hAnsi="Times New Roman Regular" w:cs="Times New Roman Regular"/>
                <w:color w:val="auto"/>
                <w:sz w:val="24"/>
                <w:szCs w:val="24"/>
                <w:lang w:val="en-US"/>
              </w:rPr>
              <w:t>-</w:t>
            </w:r>
            <w:r>
              <w:rPr>
                <w:rFonts w:hint="default" w:ascii="Times New Roman Regular" w:hAnsi="Times New Roman Regular" w:cs="Times New Roman Regular"/>
                <w:color w:val="auto"/>
                <w:sz w:val="24"/>
                <w:szCs w:val="24"/>
              </w:rPr>
              <w:t>371.01</w:t>
            </w:r>
            <w:r>
              <w:rPr>
                <w:rFonts w:hint="default" w:ascii="Times New Roman Regular" w:hAnsi="Times New Roman Regular" w:cs="Times New Roman Regular"/>
                <w:color w:val="auto"/>
                <w:sz w:val="24"/>
                <w:szCs w:val="24"/>
                <w:lang w:val="en-US"/>
              </w:rPr>
              <w:t>)</w:t>
            </w:r>
          </w:p>
        </w:tc>
        <w:tc>
          <w:tcPr>
            <w:tcW w:w="374" w:type="dxa"/>
            <w:tcBorders>
              <w:tl2br w:val="nil"/>
              <w:tr2bl w:val="nil"/>
            </w:tcBorders>
            <w:shd w:val="clear" w:color="auto" w:fill="auto"/>
            <w:vAlign w:val="center"/>
          </w:tcPr>
          <w:p w14:paraId="636C8135">
            <w:pPr>
              <w:jc w:val="center"/>
              <w:rPr>
                <w:rFonts w:hint="default" w:ascii="Times New Roman Regular" w:hAnsi="Times New Roman Regular" w:cs="Times New Roman Regular" w:eastAsiaTheme="minorEastAsia"/>
                <w:color w:val="auto"/>
                <w:kern w:val="2"/>
                <w:sz w:val="24"/>
                <w:szCs w:val="24"/>
                <w:vertAlign w:val="baseline"/>
                <w:lang w:val="en-US" w:eastAsia="zh-CN" w:bidi="ar-SA"/>
              </w:rPr>
            </w:pPr>
          </w:p>
        </w:tc>
        <w:tc>
          <w:tcPr>
            <w:tcW w:w="2543" w:type="dxa"/>
            <w:tcBorders>
              <w:tl2br w:val="nil"/>
              <w:tr2bl w:val="nil"/>
            </w:tcBorders>
            <w:shd w:val="clear" w:color="auto" w:fill="auto"/>
            <w:vAlign w:val="center"/>
          </w:tcPr>
          <w:p w14:paraId="60E0ED74">
            <w:pPr>
              <w:jc w:val="center"/>
              <w:rPr>
                <w:rFonts w:hint="default" w:ascii="Times New Roman Regular" w:hAnsi="Times New Roman Regular" w:cs="Times New Roman Regular" w:eastAsiaTheme="minorEastAsia"/>
                <w:color w:val="auto"/>
                <w:kern w:val="2"/>
                <w:sz w:val="24"/>
                <w:szCs w:val="24"/>
                <w:vertAlign w:val="baseline"/>
                <w:lang w:val="en-US" w:eastAsia="zh-CN" w:bidi="ar-SA"/>
              </w:rPr>
            </w:pPr>
            <w:r>
              <w:rPr>
                <w:rFonts w:hint="default" w:ascii="Times New Roman Regular" w:hAnsi="Times New Roman Regular" w:cs="Times New Roman Regular"/>
                <w:color w:val="auto"/>
                <w:sz w:val="24"/>
                <w:szCs w:val="24"/>
              </w:rPr>
              <w:t>332.5</w:t>
            </w:r>
            <w:r>
              <w:rPr>
                <w:rFonts w:hint="default" w:ascii="Times New Roman Regular" w:hAnsi="Times New Roman Regular" w:cs="Times New Roman Regular"/>
                <w:color w:val="auto"/>
                <w:sz w:val="24"/>
                <w:szCs w:val="24"/>
                <w:lang w:val="en-US"/>
              </w:rPr>
              <w:t>7</w:t>
            </w:r>
            <w:r>
              <w:rPr>
                <w:rFonts w:hint="default" w:ascii="Times New Roman Regular" w:hAnsi="Times New Roman Regular" w:eastAsia="宋体" w:cs="Times New Roman Regular"/>
                <w:color w:val="auto"/>
                <w:sz w:val="24"/>
                <w:szCs w:val="24"/>
                <w:lang w:val="en-US" w:eastAsia="zh-CN"/>
              </w:rPr>
              <w:t xml:space="preserve"> </w:t>
            </w:r>
            <w:r>
              <w:rPr>
                <w:rFonts w:hint="default" w:ascii="Times New Roman Regular" w:hAnsi="Times New Roman Regular" w:cs="Times New Roman Regular"/>
                <w:color w:val="auto"/>
                <w:sz w:val="24"/>
                <w:szCs w:val="24"/>
                <w:lang w:val="en-US"/>
              </w:rPr>
              <w:t>(</w:t>
            </w:r>
            <w:r>
              <w:rPr>
                <w:rFonts w:hint="default" w:ascii="Times New Roman Regular" w:hAnsi="Times New Roman Regular" w:cs="Times New Roman Regular"/>
                <w:color w:val="auto"/>
                <w:sz w:val="24"/>
                <w:szCs w:val="24"/>
              </w:rPr>
              <w:t>305.1</w:t>
            </w:r>
            <w:r>
              <w:rPr>
                <w:rFonts w:hint="default" w:ascii="Times New Roman Regular" w:hAnsi="Times New Roman Regular" w:cs="Times New Roman Regular"/>
                <w:color w:val="auto"/>
                <w:sz w:val="24"/>
                <w:szCs w:val="24"/>
                <w:lang w:val="en-US"/>
              </w:rPr>
              <w:t>5-</w:t>
            </w:r>
            <w:r>
              <w:rPr>
                <w:rFonts w:hint="default" w:ascii="Times New Roman Regular" w:hAnsi="Times New Roman Regular" w:cs="Times New Roman Regular"/>
                <w:color w:val="auto"/>
                <w:sz w:val="24"/>
                <w:szCs w:val="24"/>
              </w:rPr>
              <w:t>359.9</w:t>
            </w:r>
            <w:r>
              <w:rPr>
                <w:rFonts w:hint="default" w:ascii="Times New Roman Regular" w:hAnsi="Times New Roman Regular" w:cs="Times New Roman Regular"/>
                <w:color w:val="auto"/>
                <w:sz w:val="24"/>
                <w:szCs w:val="24"/>
                <w:lang w:val="en-US"/>
              </w:rPr>
              <w:t>9)</w:t>
            </w:r>
          </w:p>
        </w:tc>
        <w:tc>
          <w:tcPr>
            <w:tcW w:w="361" w:type="dxa"/>
            <w:tcBorders>
              <w:tl2br w:val="nil"/>
              <w:tr2bl w:val="nil"/>
            </w:tcBorders>
            <w:shd w:val="clear" w:color="auto" w:fill="auto"/>
            <w:vAlign w:val="center"/>
          </w:tcPr>
          <w:p w14:paraId="76A87303">
            <w:pPr>
              <w:jc w:val="center"/>
              <w:rPr>
                <w:rFonts w:hint="default" w:ascii="Times New Roman Regular" w:hAnsi="Times New Roman Regular" w:cs="Times New Roman Regular" w:eastAsiaTheme="minorEastAsia"/>
                <w:color w:val="auto"/>
                <w:kern w:val="2"/>
                <w:sz w:val="24"/>
                <w:szCs w:val="24"/>
                <w:vertAlign w:val="baseline"/>
                <w:lang w:val="en-US" w:eastAsia="zh-CN" w:bidi="ar-SA"/>
              </w:rPr>
            </w:pPr>
          </w:p>
        </w:tc>
        <w:tc>
          <w:tcPr>
            <w:tcW w:w="2529" w:type="dxa"/>
            <w:tcBorders>
              <w:tl2br w:val="nil"/>
              <w:tr2bl w:val="nil"/>
            </w:tcBorders>
            <w:shd w:val="clear" w:color="auto" w:fill="auto"/>
            <w:vAlign w:val="center"/>
          </w:tcPr>
          <w:p w14:paraId="206083AC">
            <w:pPr>
              <w:jc w:val="center"/>
              <w:rPr>
                <w:rFonts w:hint="default" w:ascii="Times New Roman Regular" w:hAnsi="Times New Roman Regular" w:cs="Times New Roman Regular" w:eastAsiaTheme="minorEastAsia"/>
                <w:color w:val="auto"/>
                <w:kern w:val="2"/>
                <w:sz w:val="24"/>
                <w:szCs w:val="24"/>
                <w:vertAlign w:val="baseline"/>
                <w:lang w:val="en-US" w:eastAsia="zh-CN" w:bidi="ar-SA"/>
              </w:rPr>
            </w:pPr>
            <w:r>
              <w:rPr>
                <w:rFonts w:hint="default" w:ascii="Times New Roman Regular" w:hAnsi="Times New Roman Regular" w:cs="Times New Roman Regular"/>
                <w:color w:val="auto"/>
                <w:sz w:val="24"/>
                <w:szCs w:val="24"/>
              </w:rPr>
              <w:t>370.7</w:t>
            </w:r>
            <w:r>
              <w:rPr>
                <w:rFonts w:hint="default" w:ascii="Times New Roman Regular" w:hAnsi="Times New Roman Regular" w:cs="Times New Roman Regular"/>
                <w:color w:val="auto"/>
                <w:sz w:val="24"/>
                <w:szCs w:val="24"/>
                <w:lang w:val="en-US"/>
              </w:rPr>
              <w:t>7</w:t>
            </w:r>
            <w:r>
              <w:rPr>
                <w:rFonts w:hint="default" w:ascii="Times New Roman Regular" w:hAnsi="Times New Roman Regular" w:eastAsia="宋体" w:cs="Times New Roman Regular"/>
                <w:color w:val="auto"/>
                <w:sz w:val="24"/>
                <w:szCs w:val="24"/>
                <w:lang w:val="en-US" w:eastAsia="zh-CN"/>
              </w:rPr>
              <w:t xml:space="preserve"> </w:t>
            </w:r>
            <w:r>
              <w:rPr>
                <w:rFonts w:hint="default" w:ascii="Times New Roman Regular" w:hAnsi="Times New Roman Regular" w:cs="Times New Roman Regular"/>
                <w:color w:val="auto"/>
                <w:sz w:val="24"/>
                <w:szCs w:val="24"/>
                <w:lang w:val="en-US"/>
              </w:rPr>
              <w:t>(</w:t>
            </w:r>
            <w:r>
              <w:rPr>
                <w:rFonts w:hint="default" w:ascii="Times New Roman Regular" w:hAnsi="Times New Roman Regular" w:cs="Times New Roman Regular"/>
                <w:color w:val="auto"/>
                <w:sz w:val="24"/>
                <w:szCs w:val="24"/>
              </w:rPr>
              <w:t>336.9</w:t>
            </w:r>
            <w:r>
              <w:rPr>
                <w:rFonts w:hint="default" w:ascii="Times New Roman Regular" w:hAnsi="Times New Roman Regular" w:cs="Times New Roman Regular"/>
                <w:color w:val="auto"/>
                <w:sz w:val="24"/>
                <w:szCs w:val="24"/>
                <w:lang w:val="en-US"/>
              </w:rPr>
              <w:t>8-</w:t>
            </w:r>
            <w:r>
              <w:rPr>
                <w:rFonts w:hint="default" w:ascii="Times New Roman Regular" w:hAnsi="Times New Roman Regular" w:cs="Times New Roman Regular"/>
                <w:color w:val="auto"/>
                <w:sz w:val="24"/>
                <w:szCs w:val="24"/>
              </w:rPr>
              <w:t>404.5</w:t>
            </w:r>
            <w:r>
              <w:rPr>
                <w:rFonts w:hint="default" w:ascii="Times New Roman Regular" w:hAnsi="Times New Roman Regular" w:cs="Times New Roman Regular"/>
                <w:color w:val="auto"/>
                <w:sz w:val="24"/>
                <w:szCs w:val="24"/>
                <w:lang w:val="en-US"/>
              </w:rPr>
              <w:t>6)</w:t>
            </w:r>
          </w:p>
        </w:tc>
        <w:tc>
          <w:tcPr>
            <w:tcW w:w="1023" w:type="dxa"/>
            <w:tcBorders>
              <w:tl2br w:val="nil"/>
              <w:tr2bl w:val="nil"/>
            </w:tcBorders>
            <w:shd w:val="clear" w:color="auto" w:fill="auto"/>
            <w:vAlign w:val="center"/>
          </w:tcPr>
          <w:p w14:paraId="6B0F2EBA">
            <w:pPr>
              <w:jc w:val="center"/>
              <w:rPr>
                <w:rFonts w:hint="default" w:ascii="Times New Roman Regular" w:hAnsi="Times New Roman Regular" w:cs="Times New Roman Regular"/>
                <w:color w:val="auto"/>
                <w:sz w:val="24"/>
                <w:szCs w:val="24"/>
              </w:rPr>
            </w:pPr>
            <w:r>
              <w:rPr>
                <w:rFonts w:hint="default" w:ascii="Times New Roman Regular" w:hAnsi="Times New Roman Regular" w:cs="Times New Roman Regular"/>
                <w:color w:val="auto"/>
                <w:sz w:val="24"/>
                <w:szCs w:val="24"/>
                <w:lang w:val="en-US" w:eastAsia="zh-CN"/>
              </w:rPr>
              <w:t>0.075</w:t>
            </w:r>
          </w:p>
        </w:tc>
      </w:tr>
      <w:tr w14:paraId="1413A4C8">
        <w:trPr>
          <w:trHeight w:val="366" w:hRule="atLeast"/>
          <w:jc w:val="center"/>
        </w:trPr>
        <w:tc>
          <w:tcPr>
            <w:tcW w:w="2767" w:type="dxa"/>
            <w:tcBorders>
              <w:tl2br w:val="nil"/>
              <w:tr2bl w:val="nil"/>
            </w:tcBorders>
            <w:shd w:val="clear" w:color="auto" w:fill="auto"/>
            <w:vAlign w:val="center"/>
          </w:tcPr>
          <w:p w14:paraId="09AB4919">
            <w:pPr>
              <w:jc w:val="both"/>
              <w:rPr>
                <w:rFonts w:hint="default" w:ascii="Times New Roman Regular" w:hAnsi="Times New Roman Regular" w:cs="Times New Roman Regular" w:eastAsiaTheme="minorEastAsia"/>
                <w:color w:val="auto"/>
                <w:kern w:val="2"/>
                <w:sz w:val="24"/>
                <w:szCs w:val="24"/>
                <w:vertAlign w:val="baseline"/>
                <w:lang w:val="en-US" w:eastAsia="zh-CN" w:bidi="ar-SA"/>
              </w:rPr>
            </w:pPr>
            <w:r>
              <w:rPr>
                <w:rFonts w:hint="default" w:ascii="Times New Roman Regular" w:hAnsi="Times New Roman Regular" w:cs="Times New Roman Regular"/>
                <w:color w:val="auto"/>
                <w:sz w:val="24"/>
                <w:szCs w:val="24"/>
                <w:vertAlign w:val="baseline"/>
                <w:lang w:val="en-US" w:eastAsia="zh-CN"/>
              </w:rPr>
              <w:t>Creatinine, μmol/L</w:t>
            </w:r>
          </w:p>
        </w:tc>
        <w:tc>
          <w:tcPr>
            <w:tcW w:w="373" w:type="dxa"/>
            <w:tcBorders>
              <w:tl2br w:val="nil"/>
              <w:tr2bl w:val="nil"/>
            </w:tcBorders>
            <w:shd w:val="clear" w:color="auto" w:fill="auto"/>
            <w:vAlign w:val="center"/>
          </w:tcPr>
          <w:p w14:paraId="42446B86">
            <w:pPr>
              <w:jc w:val="center"/>
              <w:rPr>
                <w:rFonts w:hint="default" w:ascii="Times New Roman Regular" w:hAnsi="Times New Roman Regular" w:cs="Times New Roman Regular" w:eastAsiaTheme="minorEastAsia"/>
                <w:color w:val="auto"/>
                <w:kern w:val="2"/>
                <w:sz w:val="24"/>
                <w:szCs w:val="24"/>
                <w:vertAlign w:val="baseline"/>
                <w:lang w:val="en-US" w:eastAsia="zh-CN" w:bidi="ar-SA"/>
              </w:rPr>
            </w:pPr>
          </w:p>
        </w:tc>
        <w:tc>
          <w:tcPr>
            <w:tcW w:w="2542" w:type="dxa"/>
            <w:tcBorders>
              <w:tl2br w:val="nil"/>
              <w:tr2bl w:val="nil"/>
            </w:tcBorders>
            <w:shd w:val="clear" w:color="auto" w:fill="auto"/>
            <w:vAlign w:val="center"/>
          </w:tcPr>
          <w:p w14:paraId="7DA30AF7">
            <w:pPr>
              <w:jc w:val="center"/>
              <w:rPr>
                <w:rFonts w:hint="default" w:ascii="Times New Roman Regular" w:hAnsi="Times New Roman Regular" w:cs="Times New Roman Regular" w:eastAsiaTheme="minorEastAsia"/>
                <w:color w:val="auto"/>
                <w:kern w:val="2"/>
                <w:sz w:val="24"/>
                <w:szCs w:val="24"/>
                <w:vertAlign w:val="baseline"/>
                <w:lang w:val="en-US" w:eastAsia="zh-CN" w:bidi="ar-SA"/>
              </w:rPr>
            </w:pPr>
            <w:r>
              <w:rPr>
                <w:rFonts w:hint="default" w:ascii="Times New Roman Regular" w:hAnsi="Times New Roman Regular" w:cs="Times New Roman Regular"/>
                <w:color w:val="auto"/>
                <w:sz w:val="24"/>
                <w:szCs w:val="24"/>
              </w:rPr>
              <w:t>48.66</w:t>
            </w:r>
            <w:r>
              <w:rPr>
                <w:rFonts w:hint="default" w:ascii="Times New Roman Regular" w:hAnsi="Times New Roman Regular" w:eastAsia="宋体" w:cs="Times New Roman Regular"/>
                <w:color w:val="auto"/>
                <w:sz w:val="24"/>
                <w:szCs w:val="24"/>
                <w:lang w:val="en-US" w:eastAsia="zh-CN"/>
              </w:rPr>
              <w:t xml:space="preserve"> </w:t>
            </w:r>
            <w:r>
              <w:rPr>
                <w:rFonts w:hint="default" w:ascii="Times New Roman Regular" w:hAnsi="Times New Roman Regular" w:cs="Times New Roman Regular"/>
                <w:color w:val="auto"/>
                <w:sz w:val="24"/>
                <w:szCs w:val="24"/>
                <w:lang w:val="en-US"/>
              </w:rPr>
              <w:t>(</w:t>
            </w:r>
            <w:r>
              <w:rPr>
                <w:rFonts w:hint="default" w:ascii="Times New Roman Regular" w:hAnsi="Times New Roman Regular" w:cs="Times New Roman Regular"/>
                <w:color w:val="auto"/>
                <w:sz w:val="24"/>
                <w:szCs w:val="24"/>
              </w:rPr>
              <w:t>46.16</w:t>
            </w:r>
            <w:r>
              <w:rPr>
                <w:rFonts w:hint="default" w:ascii="Times New Roman Regular" w:hAnsi="Times New Roman Regular" w:cs="Times New Roman Regular"/>
                <w:color w:val="auto"/>
                <w:sz w:val="24"/>
                <w:szCs w:val="24"/>
                <w:lang w:val="en-US"/>
              </w:rPr>
              <w:t>-</w:t>
            </w:r>
            <w:r>
              <w:rPr>
                <w:rFonts w:hint="default" w:ascii="Times New Roman Regular" w:hAnsi="Times New Roman Regular" w:cs="Times New Roman Regular"/>
                <w:color w:val="auto"/>
                <w:sz w:val="24"/>
                <w:szCs w:val="24"/>
              </w:rPr>
              <w:t>51.16</w:t>
            </w:r>
            <w:r>
              <w:rPr>
                <w:rFonts w:hint="default" w:ascii="Times New Roman Regular" w:hAnsi="Times New Roman Regular" w:cs="Times New Roman Regular"/>
                <w:color w:val="auto"/>
                <w:sz w:val="24"/>
                <w:szCs w:val="24"/>
                <w:lang w:val="en-US"/>
              </w:rPr>
              <w:t>)</w:t>
            </w:r>
          </w:p>
        </w:tc>
        <w:tc>
          <w:tcPr>
            <w:tcW w:w="374" w:type="dxa"/>
            <w:tcBorders>
              <w:tl2br w:val="nil"/>
              <w:tr2bl w:val="nil"/>
            </w:tcBorders>
            <w:shd w:val="clear" w:color="auto" w:fill="auto"/>
            <w:vAlign w:val="center"/>
          </w:tcPr>
          <w:p w14:paraId="376C3C1B">
            <w:pPr>
              <w:jc w:val="center"/>
              <w:rPr>
                <w:rFonts w:hint="default" w:ascii="Times New Roman Regular" w:hAnsi="Times New Roman Regular" w:cs="Times New Roman Regular" w:eastAsiaTheme="minorEastAsia"/>
                <w:color w:val="auto"/>
                <w:kern w:val="2"/>
                <w:sz w:val="24"/>
                <w:szCs w:val="24"/>
                <w:vertAlign w:val="baseline"/>
                <w:lang w:val="en-US" w:eastAsia="zh-CN" w:bidi="ar-SA"/>
              </w:rPr>
            </w:pPr>
          </w:p>
        </w:tc>
        <w:tc>
          <w:tcPr>
            <w:tcW w:w="2543" w:type="dxa"/>
            <w:tcBorders>
              <w:tl2br w:val="nil"/>
              <w:tr2bl w:val="nil"/>
            </w:tcBorders>
            <w:shd w:val="clear" w:color="auto" w:fill="auto"/>
            <w:vAlign w:val="center"/>
          </w:tcPr>
          <w:p w14:paraId="1F7EFADD">
            <w:pPr>
              <w:jc w:val="center"/>
              <w:rPr>
                <w:rFonts w:hint="default" w:ascii="Times New Roman Regular" w:hAnsi="Times New Roman Regular" w:cs="Times New Roman Regular" w:eastAsiaTheme="minorEastAsia"/>
                <w:color w:val="auto"/>
                <w:kern w:val="2"/>
                <w:sz w:val="24"/>
                <w:szCs w:val="24"/>
                <w:vertAlign w:val="baseline"/>
                <w:lang w:val="en-US" w:eastAsia="zh-CN" w:bidi="ar-SA"/>
              </w:rPr>
            </w:pPr>
            <w:r>
              <w:rPr>
                <w:rFonts w:hint="default" w:ascii="Times New Roman Regular" w:hAnsi="Times New Roman Regular" w:cs="Times New Roman Regular"/>
                <w:color w:val="auto"/>
                <w:sz w:val="24"/>
                <w:szCs w:val="24"/>
              </w:rPr>
              <w:t>47.5</w:t>
            </w:r>
            <w:r>
              <w:rPr>
                <w:rFonts w:hint="default" w:ascii="Times New Roman Regular" w:hAnsi="Times New Roman Regular" w:cs="Times New Roman Regular"/>
                <w:color w:val="auto"/>
                <w:sz w:val="24"/>
                <w:szCs w:val="24"/>
                <w:lang w:val="en-US"/>
              </w:rPr>
              <w:t>8</w:t>
            </w:r>
            <w:r>
              <w:rPr>
                <w:rFonts w:hint="default" w:ascii="Times New Roman Regular" w:hAnsi="Times New Roman Regular" w:eastAsia="宋体" w:cs="Times New Roman Regular"/>
                <w:color w:val="auto"/>
                <w:sz w:val="24"/>
                <w:szCs w:val="24"/>
                <w:lang w:val="en-US" w:eastAsia="zh-CN"/>
              </w:rPr>
              <w:t xml:space="preserve"> </w:t>
            </w:r>
            <w:r>
              <w:rPr>
                <w:rFonts w:hint="default" w:ascii="Times New Roman Regular" w:hAnsi="Times New Roman Regular" w:cs="Times New Roman Regular"/>
                <w:color w:val="auto"/>
                <w:sz w:val="24"/>
                <w:szCs w:val="24"/>
                <w:lang w:val="en-US"/>
              </w:rPr>
              <w:t>(</w:t>
            </w:r>
            <w:r>
              <w:rPr>
                <w:rFonts w:hint="default" w:ascii="Times New Roman Regular" w:hAnsi="Times New Roman Regular" w:cs="Times New Roman Regular"/>
                <w:color w:val="auto"/>
                <w:sz w:val="24"/>
                <w:szCs w:val="24"/>
              </w:rPr>
              <w:t>44.1</w:t>
            </w:r>
            <w:r>
              <w:rPr>
                <w:rFonts w:hint="default" w:ascii="Times New Roman Regular" w:hAnsi="Times New Roman Regular" w:cs="Times New Roman Regular"/>
                <w:color w:val="auto"/>
                <w:sz w:val="24"/>
                <w:szCs w:val="24"/>
                <w:lang w:val="en-US"/>
              </w:rPr>
              <w:t>6-</w:t>
            </w:r>
            <w:r>
              <w:rPr>
                <w:rFonts w:hint="default" w:ascii="Times New Roman Regular" w:hAnsi="Times New Roman Regular" w:cs="Times New Roman Regular"/>
                <w:color w:val="auto"/>
                <w:sz w:val="24"/>
                <w:szCs w:val="24"/>
              </w:rPr>
              <w:t>51.00</w:t>
            </w:r>
            <w:r>
              <w:rPr>
                <w:rFonts w:hint="default" w:ascii="Times New Roman Regular" w:hAnsi="Times New Roman Regular" w:cs="Times New Roman Regular"/>
                <w:color w:val="auto"/>
                <w:sz w:val="24"/>
                <w:szCs w:val="24"/>
                <w:lang w:val="en-US"/>
              </w:rPr>
              <w:t>)</w:t>
            </w:r>
          </w:p>
        </w:tc>
        <w:tc>
          <w:tcPr>
            <w:tcW w:w="361" w:type="dxa"/>
            <w:tcBorders>
              <w:tl2br w:val="nil"/>
              <w:tr2bl w:val="nil"/>
            </w:tcBorders>
            <w:shd w:val="clear" w:color="auto" w:fill="auto"/>
            <w:vAlign w:val="center"/>
          </w:tcPr>
          <w:p w14:paraId="30F4984B">
            <w:pPr>
              <w:jc w:val="center"/>
              <w:rPr>
                <w:rFonts w:hint="default" w:ascii="Times New Roman Regular" w:hAnsi="Times New Roman Regular" w:cs="Times New Roman Regular" w:eastAsiaTheme="minorEastAsia"/>
                <w:color w:val="auto"/>
                <w:kern w:val="2"/>
                <w:sz w:val="24"/>
                <w:szCs w:val="24"/>
                <w:vertAlign w:val="baseline"/>
                <w:lang w:val="en-US" w:eastAsia="zh-CN" w:bidi="ar-SA"/>
              </w:rPr>
            </w:pPr>
          </w:p>
        </w:tc>
        <w:tc>
          <w:tcPr>
            <w:tcW w:w="2529" w:type="dxa"/>
            <w:tcBorders>
              <w:tl2br w:val="nil"/>
              <w:tr2bl w:val="nil"/>
            </w:tcBorders>
            <w:shd w:val="clear" w:color="auto" w:fill="auto"/>
            <w:vAlign w:val="center"/>
          </w:tcPr>
          <w:p w14:paraId="7556F999">
            <w:pPr>
              <w:jc w:val="center"/>
              <w:rPr>
                <w:rFonts w:hint="default" w:ascii="Times New Roman Regular" w:hAnsi="Times New Roman Regular" w:cs="Times New Roman Regular" w:eastAsiaTheme="minorEastAsia"/>
                <w:color w:val="auto"/>
                <w:kern w:val="2"/>
                <w:sz w:val="24"/>
                <w:szCs w:val="24"/>
                <w:vertAlign w:val="baseline"/>
                <w:lang w:val="en-US" w:eastAsia="zh-CN" w:bidi="ar-SA"/>
              </w:rPr>
            </w:pPr>
            <w:r>
              <w:rPr>
                <w:rFonts w:hint="default" w:ascii="Times New Roman Regular" w:hAnsi="Times New Roman Regular" w:cs="Times New Roman Regular"/>
                <w:color w:val="auto"/>
                <w:sz w:val="24"/>
                <w:szCs w:val="24"/>
              </w:rPr>
              <w:t>50.1</w:t>
            </w:r>
            <w:r>
              <w:rPr>
                <w:rFonts w:hint="default" w:ascii="Times New Roman Regular" w:hAnsi="Times New Roman Regular" w:cs="Times New Roman Regular"/>
                <w:color w:val="auto"/>
                <w:sz w:val="24"/>
                <w:szCs w:val="24"/>
                <w:lang w:val="en-US"/>
              </w:rPr>
              <w:t>9</w:t>
            </w:r>
            <w:r>
              <w:rPr>
                <w:rFonts w:hint="default" w:ascii="Times New Roman Regular" w:hAnsi="Times New Roman Regular" w:eastAsia="宋体" w:cs="Times New Roman Regular"/>
                <w:color w:val="auto"/>
                <w:sz w:val="24"/>
                <w:szCs w:val="24"/>
                <w:lang w:val="en-US" w:eastAsia="zh-CN"/>
              </w:rPr>
              <w:t xml:space="preserve"> </w:t>
            </w:r>
            <w:r>
              <w:rPr>
                <w:rFonts w:hint="default" w:ascii="Times New Roman Regular" w:hAnsi="Times New Roman Regular" w:cs="Times New Roman Regular"/>
                <w:color w:val="auto"/>
                <w:sz w:val="24"/>
                <w:szCs w:val="24"/>
                <w:lang w:val="en-US"/>
              </w:rPr>
              <w:t>(</w:t>
            </w:r>
            <w:r>
              <w:rPr>
                <w:rFonts w:hint="default" w:ascii="Times New Roman Regular" w:hAnsi="Times New Roman Regular" w:cs="Times New Roman Regular"/>
                <w:color w:val="auto"/>
                <w:sz w:val="24"/>
                <w:szCs w:val="24"/>
              </w:rPr>
              <w:t>46.3</w:t>
            </w:r>
            <w:r>
              <w:rPr>
                <w:rFonts w:hint="default" w:ascii="Times New Roman Regular" w:hAnsi="Times New Roman Regular" w:cs="Times New Roman Regular"/>
                <w:color w:val="auto"/>
                <w:sz w:val="24"/>
                <w:szCs w:val="24"/>
                <w:lang w:val="en-US"/>
              </w:rPr>
              <w:t>9-</w:t>
            </w:r>
            <w:r>
              <w:rPr>
                <w:rFonts w:hint="default" w:ascii="Times New Roman Regular" w:hAnsi="Times New Roman Regular" w:cs="Times New Roman Regular"/>
                <w:color w:val="auto"/>
                <w:sz w:val="24"/>
                <w:szCs w:val="24"/>
              </w:rPr>
              <w:t>53.98</w:t>
            </w:r>
            <w:r>
              <w:rPr>
                <w:rFonts w:hint="default" w:ascii="Times New Roman Regular" w:hAnsi="Times New Roman Regular" w:cs="Times New Roman Regular"/>
                <w:color w:val="auto"/>
                <w:sz w:val="24"/>
                <w:szCs w:val="24"/>
                <w:lang w:val="en-US"/>
              </w:rPr>
              <w:t>)</w:t>
            </w:r>
          </w:p>
        </w:tc>
        <w:tc>
          <w:tcPr>
            <w:tcW w:w="1023" w:type="dxa"/>
            <w:tcBorders>
              <w:tl2br w:val="nil"/>
              <w:tr2bl w:val="nil"/>
            </w:tcBorders>
            <w:shd w:val="clear" w:color="auto" w:fill="auto"/>
            <w:vAlign w:val="center"/>
          </w:tcPr>
          <w:p w14:paraId="67CB832D">
            <w:pPr>
              <w:jc w:val="center"/>
              <w:rPr>
                <w:rFonts w:hint="default" w:ascii="Times New Roman Regular" w:hAnsi="Times New Roman Regular" w:cs="Times New Roman Regular"/>
                <w:color w:val="auto"/>
                <w:sz w:val="24"/>
                <w:szCs w:val="24"/>
              </w:rPr>
            </w:pPr>
            <w:r>
              <w:rPr>
                <w:rFonts w:hint="default" w:ascii="Times New Roman Regular" w:hAnsi="Times New Roman Regular" w:cs="Times New Roman Regular"/>
                <w:color w:val="auto"/>
                <w:sz w:val="24"/>
                <w:szCs w:val="24"/>
                <w:lang w:val="en-US" w:eastAsia="zh-CN"/>
              </w:rPr>
              <w:t>0.206</w:t>
            </w:r>
          </w:p>
        </w:tc>
      </w:tr>
      <w:tr w14:paraId="60A45CFD">
        <w:trPr>
          <w:trHeight w:val="366" w:hRule="atLeast"/>
          <w:jc w:val="center"/>
        </w:trPr>
        <w:tc>
          <w:tcPr>
            <w:tcW w:w="2767" w:type="dxa"/>
            <w:tcBorders>
              <w:tl2br w:val="nil"/>
              <w:tr2bl w:val="nil"/>
            </w:tcBorders>
            <w:shd w:val="clear" w:color="auto" w:fill="auto"/>
            <w:vAlign w:val="center"/>
          </w:tcPr>
          <w:p w14:paraId="3CEA4533">
            <w:pPr>
              <w:jc w:val="both"/>
              <w:rPr>
                <w:rFonts w:hint="default" w:ascii="Times New Roman Regular" w:hAnsi="Times New Roman Regular" w:cs="Times New Roman Regular" w:eastAsiaTheme="minorEastAsia"/>
                <w:color w:val="auto"/>
                <w:kern w:val="2"/>
                <w:sz w:val="24"/>
                <w:szCs w:val="24"/>
                <w:vertAlign w:val="baseline"/>
                <w:lang w:val="en-US" w:eastAsia="zh-CN" w:bidi="ar-SA"/>
              </w:rPr>
            </w:pPr>
            <w:r>
              <w:rPr>
                <w:rFonts w:hint="default" w:ascii="Times New Roman Regular" w:hAnsi="Times New Roman Regular" w:cs="Times New Roman Regular"/>
                <w:color w:val="auto"/>
                <w:sz w:val="24"/>
                <w:szCs w:val="24"/>
                <w:vertAlign w:val="baseline"/>
                <w:lang w:val="en-US" w:eastAsia="zh-CN"/>
              </w:rPr>
              <w:t>ESR, mm/h</w:t>
            </w:r>
          </w:p>
        </w:tc>
        <w:tc>
          <w:tcPr>
            <w:tcW w:w="373" w:type="dxa"/>
            <w:tcBorders>
              <w:tl2br w:val="nil"/>
              <w:tr2bl w:val="nil"/>
            </w:tcBorders>
            <w:shd w:val="clear" w:color="auto" w:fill="auto"/>
            <w:vAlign w:val="center"/>
          </w:tcPr>
          <w:p w14:paraId="09CDBE8E">
            <w:pPr>
              <w:jc w:val="center"/>
              <w:rPr>
                <w:rFonts w:hint="default" w:ascii="Times New Roman Regular" w:hAnsi="Times New Roman Regular" w:cs="Times New Roman Regular" w:eastAsiaTheme="minorEastAsia"/>
                <w:color w:val="auto"/>
                <w:kern w:val="2"/>
                <w:sz w:val="24"/>
                <w:szCs w:val="24"/>
                <w:vertAlign w:val="baseline"/>
                <w:lang w:val="en-US" w:eastAsia="zh-CN" w:bidi="ar-SA"/>
              </w:rPr>
            </w:pPr>
          </w:p>
        </w:tc>
        <w:tc>
          <w:tcPr>
            <w:tcW w:w="2542" w:type="dxa"/>
            <w:tcBorders>
              <w:tl2br w:val="nil"/>
              <w:tr2bl w:val="nil"/>
            </w:tcBorders>
            <w:shd w:val="clear" w:color="auto" w:fill="auto"/>
            <w:vAlign w:val="center"/>
          </w:tcPr>
          <w:p w14:paraId="2C809975">
            <w:pPr>
              <w:jc w:val="center"/>
              <w:rPr>
                <w:rFonts w:hint="default" w:ascii="Times New Roman Regular" w:hAnsi="Times New Roman Regular" w:cs="Times New Roman Regular" w:eastAsiaTheme="minorEastAsia"/>
                <w:color w:val="auto"/>
                <w:kern w:val="2"/>
                <w:sz w:val="24"/>
                <w:szCs w:val="24"/>
                <w:vertAlign w:val="baseline"/>
                <w:lang w:val="en-US" w:eastAsia="zh-CN" w:bidi="ar-SA"/>
              </w:rPr>
            </w:pPr>
            <w:r>
              <w:rPr>
                <w:rFonts w:hint="default" w:ascii="Times New Roman Regular" w:hAnsi="Times New Roman Regular" w:cs="Times New Roman Regular"/>
                <w:color w:val="auto"/>
                <w:sz w:val="24"/>
                <w:szCs w:val="24"/>
              </w:rPr>
              <w:t>10.38</w:t>
            </w:r>
            <w:r>
              <w:rPr>
                <w:rFonts w:hint="default" w:ascii="Times New Roman Regular" w:hAnsi="Times New Roman Regular" w:eastAsia="宋体" w:cs="Times New Roman Regular"/>
                <w:color w:val="auto"/>
                <w:sz w:val="24"/>
                <w:szCs w:val="24"/>
                <w:lang w:val="en-US" w:eastAsia="zh-CN"/>
              </w:rPr>
              <w:t xml:space="preserve"> </w:t>
            </w:r>
            <w:r>
              <w:rPr>
                <w:rFonts w:hint="default" w:ascii="Times New Roman Regular" w:hAnsi="Times New Roman Regular" w:cs="Times New Roman Regular"/>
                <w:color w:val="auto"/>
                <w:sz w:val="24"/>
                <w:szCs w:val="24"/>
                <w:lang w:val="en-US"/>
              </w:rPr>
              <w:t>(</w:t>
            </w:r>
            <w:r>
              <w:rPr>
                <w:rFonts w:hint="default" w:ascii="Times New Roman Regular" w:hAnsi="Times New Roman Regular" w:cs="Times New Roman Regular"/>
                <w:color w:val="auto"/>
                <w:sz w:val="24"/>
                <w:szCs w:val="24"/>
              </w:rPr>
              <w:t>8.0</w:t>
            </w:r>
            <w:r>
              <w:rPr>
                <w:rFonts w:hint="default" w:ascii="Times New Roman Regular" w:hAnsi="Times New Roman Regular" w:cs="Times New Roman Regular"/>
                <w:color w:val="auto"/>
                <w:sz w:val="24"/>
                <w:szCs w:val="24"/>
                <w:lang w:val="en-US"/>
              </w:rPr>
              <w:t>8-</w:t>
            </w:r>
            <w:r>
              <w:rPr>
                <w:rFonts w:hint="default" w:ascii="Times New Roman Regular" w:hAnsi="Times New Roman Regular" w:cs="Times New Roman Regular"/>
                <w:color w:val="auto"/>
                <w:sz w:val="24"/>
                <w:szCs w:val="24"/>
              </w:rPr>
              <w:t>12.68</w:t>
            </w:r>
            <w:r>
              <w:rPr>
                <w:rFonts w:hint="default" w:ascii="Times New Roman Regular" w:hAnsi="Times New Roman Regular" w:cs="Times New Roman Regular"/>
                <w:color w:val="auto"/>
                <w:sz w:val="24"/>
                <w:szCs w:val="24"/>
                <w:lang w:val="en-US"/>
              </w:rPr>
              <w:t>)</w:t>
            </w:r>
          </w:p>
        </w:tc>
        <w:tc>
          <w:tcPr>
            <w:tcW w:w="374" w:type="dxa"/>
            <w:tcBorders>
              <w:tl2br w:val="nil"/>
              <w:tr2bl w:val="nil"/>
            </w:tcBorders>
            <w:shd w:val="clear" w:color="auto" w:fill="auto"/>
            <w:vAlign w:val="center"/>
          </w:tcPr>
          <w:p w14:paraId="5D043F1B">
            <w:pPr>
              <w:jc w:val="center"/>
              <w:rPr>
                <w:rFonts w:hint="default" w:ascii="Times New Roman Regular" w:hAnsi="Times New Roman Regular" w:cs="Times New Roman Regular" w:eastAsiaTheme="minorEastAsia"/>
                <w:color w:val="auto"/>
                <w:kern w:val="2"/>
                <w:sz w:val="24"/>
                <w:szCs w:val="24"/>
                <w:vertAlign w:val="baseline"/>
                <w:lang w:val="en-US" w:eastAsia="zh-CN" w:bidi="ar-SA"/>
              </w:rPr>
            </w:pPr>
          </w:p>
        </w:tc>
        <w:tc>
          <w:tcPr>
            <w:tcW w:w="2543" w:type="dxa"/>
            <w:tcBorders>
              <w:tl2br w:val="nil"/>
              <w:tr2bl w:val="nil"/>
            </w:tcBorders>
            <w:shd w:val="clear" w:color="auto" w:fill="auto"/>
            <w:vAlign w:val="center"/>
          </w:tcPr>
          <w:p w14:paraId="31DCBCD4">
            <w:pPr>
              <w:jc w:val="center"/>
              <w:rPr>
                <w:rFonts w:hint="default" w:ascii="Times New Roman Regular" w:hAnsi="Times New Roman Regular" w:cs="Times New Roman Regular" w:eastAsiaTheme="minorEastAsia"/>
                <w:color w:val="auto"/>
                <w:kern w:val="2"/>
                <w:sz w:val="24"/>
                <w:szCs w:val="24"/>
                <w:vertAlign w:val="baseline"/>
                <w:lang w:val="en-US" w:eastAsia="zh-CN" w:bidi="ar-SA"/>
              </w:rPr>
            </w:pPr>
            <w:r>
              <w:rPr>
                <w:rFonts w:hint="default" w:ascii="Times New Roman Regular" w:hAnsi="Times New Roman Regular" w:cs="Times New Roman Regular"/>
                <w:color w:val="auto"/>
                <w:sz w:val="24"/>
                <w:szCs w:val="24"/>
              </w:rPr>
              <w:t>10.75</w:t>
            </w:r>
            <w:r>
              <w:rPr>
                <w:rFonts w:hint="default" w:ascii="Times New Roman Regular" w:hAnsi="Times New Roman Regular" w:eastAsia="宋体" w:cs="Times New Roman Regular"/>
                <w:color w:val="auto"/>
                <w:sz w:val="24"/>
                <w:szCs w:val="24"/>
                <w:lang w:val="en-US" w:eastAsia="zh-CN"/>
              </w:rPr>
              <w:t xml:space="preserve"> </w:t>
            </w:r>
            <w:r>
              <w:rPr>
                <w:rFonts w:hint="default" w:ascii="Times New Roman Regular" w:hAnsi="Times New Roman Regular" w:cs="Times New Roman Regular"/>
                <w:color w:val="auto"/>
                <w:sz w:val="24"/>
                <w:szCs w:val="24"/>
                <w:lang w:val="en-US"/>
              </w:rPr>
              <w:t>(</w:t>
            </w:r>
            <w:r>
              <w:rPr>
                <w:rFonts w:hint="default" w:ascii="Times New Roman Regular" w:hAnsi="Times New Roman Regular" w:cs="Times New Roman Regular"/>
                <w:color w:val="auto"/>
                <w:sz w:val="24"/>
                <w:szCs w:val="24"/>
              </w:rPr>
              <w:t>7.6</w:t>
            </w:r>
            <w:r>
              <w:rPr>
                <w:rFonts w:hint="default" w:ascii="Times New Roman Regular" w:hAnsi="Times New Roman Regular" w:cs="Times New Roman Regular"/>
                <w:color w:val="auto"/>
                <w:sz w:val="24"/>
                <w:szCs w:val="24"/>
                <w:lang w:val="en-US"/>
              </w:rPr>
              <w:t>7-</w:t>
            </w:r>
            <w:r>
              <w:rPr>
                <w:rFonts w:hint="default" w:ascii="Times New Roman Regular" w:hAnsi="Times New Roman Regular" w:cs="Times New Roman Regular"/>
                <w:color w:val="auto"/>
                <w:sz w:val="24"/>
                <w:szCs w:val="24"/>
              </w:rPr>
              <w:t>13.8</w:t>
            </w:r>
            <w:r>
              <w:rPr>
                <w:rFonts w:hint="default" w:ascii="Times New Roman Regular" w:hAnsi="Times New Roman Regular" w:cs="Times New Roman Regular"/>
                <w:color w:val="auto"/>
                <w:sz w:val="24"/>
                <w:szCs w:val="24"/>
                <w:lang w:val="en-US"/>
              </w:rPr>
              <w:t>4)</w:t>
            </w:r>
          </w:p>
        </w:tc>
        <w:tc>
          <w:tcPr>
            <w:tcW w:w="361" w:type="dxa"/>
            <w:tcBorders>
              <w:tl2br w:val="nil"/>
              <w:tr2bl w:val="nil"/>
            </w:tcBorders>
            <w:shd w:val="clear" w:color="auto" w:fill="auto"/>
            <w:vAlign w:val="center"/>
          </w:tcPr>
          <w:p w14:paraId="6C9BCF6C">
            <w:pPr>
              <w:jc w:val="center"/>
              <w:rPr>
                <w:rFonts w:hint="default" w:ascii="Times New Roman Regular" w:hAnsi="Times New Roman Regular" w:cs="Times New Roman Regular" w:eastAsiaTheme="minorEastAsia"/>
                <w:color w:val="auto"/>
                <w:kern w:val="2"/>
                <w:sz w:val="24"/>
                <w:szCs w:val="24"/>
                <w:vertAlign w:val="baseline"/>
                <w:lang w:val="en-US" w:eastAsia="zh-CN" w:bidi="ar-SA"/>
              </w:rPr>
            </w:pPr>
          </w:p>
        </w:tc>
        <w:tc>
          <w:tcPr>
            <w:tcW w:w="2529" w:type="dxa"/>
            <w:tcBorders>
              <w:tl2br w:val="nil"/>
              <w:tr2bl w:val="nil"/>
            </w:tcBorders>
            <w:shd w:val="clear" w:color="auto" w:fill="auto"/>
            <w:vAlign w:val="center"/>
          </w:tcPr>
          <w:p w14:paraId="40E5D750">
            <w:pPr>
              <w:jc w:val="center"/>
              <w:rPr>
                <w:rFonts w:hint="default" w:ascii="Times New Roman Regular" w:hAnsi="Times New Roman Regular" w:cs="Times New Roman Regular" w:eastAsiaTheme="minorEastAsia"/>
                <w:color w:val="auto"/>
                <w:kern w:val="2"/>
                <w:sz w:val="24"/>
                <w:szCs w:val="24"/>
                <w:vertAlign w:val="baseline"/>
                <w:lang w:val="en-US" w:eastAsia="zh-CN" w:bidi="ar-SA"/>
              </w:rPr>
            </w:pPr>
            <w:r>
              <w:rPr>
                <w:rFonts w:hint="default" w:ascii="Times New Roman Regular" w:hAnsi="Times New Roman Regular" w:cs="Times New Roman Regular"/>
                <w:color w:val="auto"/>
                <w:sz w:val="24"/>
                <w:szCs w:val="24"/>
              </w:rPr>
              <w:t>9.50</w:t>
            </w:r>
            <w:r>
              <w:rPr>
                <w:rFonts w:hint="default" w:ascii="Times New Roman Regular" w:hAnsi="Times New Roman Regular" w:eastAsia="宋体" w:cs="Times New Roman Regular"/>
                <w:color w:val="auto"/>
                <w:sz w:val="24"/>
                <w:szCs w:val="24"/>
                <w:lang w:val="en-US" w:eastAsia="zh-CN"/>
              </w:rPr>
              <w:t xml:space="preserve"> </w:t>
            </w:r>
            <w:r>
              <w:rPr>
                <w:rFonts w:hint="default" w:ascii="Times New Roman Regular" w:hAnsi="Times New Roman Regular" w:cs="Times New Roman Regular"/>
                <w:color w:val="auto"/>
                <w:sz w:val="24"/>
                <w:szCs w:val="24"/>
                <w:lang w:val="en-US"/>
              </w:rPr>
              <w:t>(</w:t>
            </w:r>
            <w:r>
              <w:rPr>
                <w:rFonts w:hint="default" w:ascii="Times New Roman Regular" w:hAnsi="Times New Roman Regular" w:cs="Times New Roman Regular"/>
                <w:color w:val="auto"/>
                <w:sz w:val="24"/>
                <w:szCs w:val="24"/>
              </w:rPr>
              <w:t>5.84</w:t>
            </w:r>
            <w:r>
              <w:rPr>
                <w:rFonts w:hint="default" w:ascii="Times New Roman Regular" w:hAnsi="Times New Roman Regular" w:cs="Times New Roman Regular"/>
                <w:color w:val="auto"/>
                <w:sz w:val="24"/>
                <w:szCs w:val="24"/>
                <w:lang w:val="en-US"/>
              </w:rPr>
              <w:t>-</w:t>
            </w:r>
            <w:r>
              <w:rPr>
                <w:rFonts w:hint="default" w:ascii="Times New Roman Regular" w:hAnsi="Times New Roman Regular" w:cs="Times New Roman Regular"/>
                <w:color w:val="auto"/>
                <w:sz w:val="24"/>
                <w:szCs w:val="24"/>
              </w:rPr>
              <w:t>13.1</w:t>
            </w:r>
            <w:r>
              <w:rPr>
                <w:rFonts w:hint="default" w:ascii="Times New Roman Regular" w:hAnsi="Times New Roman Regular" w:cs="Times New Roman Regular"/>
                <w:color w:val="auto"/>
                <w:sz w:val="24"/>
                <w:szCs w:val="24"/>
                <w:lang w:val="en-US"/>
              </w:rPr>
              <w:t>6)</w:t>
            </w:r>
          </w:p>
        </w:tc>
        <w:tc>
          <w:tcPr>
            <w:tcW w:w="1023" w:type="dxa"/>
            <w:tcBorders>
              <w:tl2br w:val="nil"/>
              <w:tr2bl w:val="nil"/>
            </w:tcBorders>
            <w:shd w:val="clear" w:color="auto" w:fill="auto"/>
            <w:vAlign w:val="center"/>
          </w:tcPr>
          <w:p w14:paraId="75485441">
            <w:pPr>
              <w:jc w:val="center"/>
              <w:rPr>
                <w:rFonts w:hint="default" w:ascii="Times New Roman Regular" w:hAnsi="Times New Roman Regular" w:cs="Times New Roman Regular"/>
                <w:color w:val="auto"/>
                <w:sz w:val="24"/>
                <w:szCs w:val="24"/>
                <w:vertAlign w:val="baseline"/>
                <w:lang w:val="en-US" w:eastAsia="zh-CN"/>
              </w:rPr>
            </w:pPr>
            <w:r>
              <w:rPr>
                <w:rFonts w:hint="default" w:ascii="Times New Roman Regular" w:hAnsi="Times New Roman Regular" w:cs="Times New Roman Regular"/>
                <w:color w:val="auto"/>
                <w:sz w:val="24"/>
                <w:szCs w:val="24"/>
                <w:lang w:val="en-US" w:eastAsia="zh-CN"/>
              </w:rPr>
              <w:t>0.619</w:t>
            </w:r>
          </w:p>
        </w:tc>
      </w:tr>
      <w:tr w14:paraId="2D8BF32B">
        <w:trPr>
          <w:trHeight w:val="366" w:hRule="atLeast"/>
          <w:jc w:val="center"/>
        </w:trPr>
        <w:tc>
          <w:tcPr>
            <w:tcW w:w="2767" w:type="dxa"/>
            <w:tcBorders>
              <w:tl2br w:val="nil"/>
              <w:tr2bl w:val="nil"/>
            </w:tcBorders>
            <w:shd w:val="clear" w:color="auto" w:fill="F0F8FF"/>
            <w:vAlign w:val="center"/>
          </w:tcPr>
          <w:p w14:paraId="554F0E6B">
            <w:pPr>
              <w:jc w:val="both"/>
              <w:rPr>
                <w:rFonts w:hint="default" w:ascii="Times New Roman Regular" w:hAnsi="Times New Roman Regular" w:cs="Times New Roman Regular" w:eastAsiaTheme="minorEastAsia"/>
                <w:color w:val="auto"/>
                <w:kern w:val="2"/>
                <w:sz w:val="24"/>
                <w:szCs w:val="24"/>
                <w:vertAlign w:val="baseline"/>
                <w:lang w:val="en-US" w:eastAsia="zh-CN" w:bidi="ar-SA"/>
              </w:rPr>
            </w:pPr>
            <w:r>
              <w:rPr>
                <w:rFonts w:hint="default" w:ascii="Times New Roman Regular" w:hAnsi="Times New Roman Regular" w:cs="Times New Roman Regular"/>
                <w:color w:val="auto"/>
                <w:sz w:val="24"/>
                <w:szCs w:val="24"/>
                <w:vertAlign w:val="baseline"/>
                <w:lang w:val="en-US" w:eastAsia="zh-CN"/>
              </w:rPr>
              <w:t>FT3, pmol/L</w:t>
            </w:r>
          </w:p>
        </w:tc>
        <w:tc>
          <w:tcPr>
            <w:tcW w:w="373" w:type="dxa"/>
            <w:tcBorders>
              <w:tl2br w:val="nil"/>
              <w:tr2bl w:val="nil"/>
            </w:tcBorders>
            <w:shd w:val="clear" w:color="auto" w:fill="F0F8FF"/>
            <w:vAlign w:val="center"/>
          </w:tcPr>
          <w:p w14:paraId="417C764F">
            <w:pPr>
              <w:jc w:val="center"/>
              <w:rPr>
                <w:rFonts w:hint="default" w:ascii="Times New Roman Regular" w:hAnsi="Times New Roman Regular" w:cs="Times New Roman Regular" w:eastAsiaTheme="minorEastAsia"/>
                <w:color w:val="auto"/>
                <w:kern w:val="2"/>
                <w:sz w:val="24"/>
                <w:szCs w:val="24"/>
                <w:vertAlign w:val="baseline"/>
                <w:lang w:val="en-US" w:eastAsia="zh-CN" w:bidi="ar-SA"/>
              </w:rPr>
            </w:pPr>
          </w:p>
        </w:tc>
        <w:tc>
          <w:tcPr>
            <w:tcW w:w="2542" w:type="dxa"/>
            <w:tcBorders>
              <w:tl2br w:val="nil"/>
              <w:tr2bl w:val="nil"/>
            </w:tcBorders>
            <w:shd w:val="clear" w:color="auto" w:fill="F0F8FF"/>
            <w:vAlign w:val="center"/>
          </w:tcPr>
          <w:p w14:paraId="16668FCB">
            <w:pPr>
              <w:jc w:val="center"/>
              <w:rPr>
                <w:rFonts w:hint="default" w:ascii="Times New Roman Regular" w:hAnsi="Times New Roman Regular" w:cs="Times New Roman Regular" w:eastAsiaTheme="minorEastAsia"/>
                <w:color w:val="auto"/>
                <w:kern w:val="2"/>
                <w:sz w:val="24"/>
                <w:szCs w:val="24"/>
                <w:vertAlign w:val="baseline"/>
                <w:lang w:val="en-US" w:eastAsia="zh-CN" w:bidi="ar-SA"/>
              </w:rPr>
            </w:pPr>
            <w:r>
              <w:rPr>
                <w:rFonts w:hint="default" w:ascii="Times New Roman Regular" w:hAnsi="Times New Roman Regular" w:cs="Times New Roman Regular"/>
                <w:color w:val="auto"/>
                <w:sz w:val="24"/>
                <w:szCs w:val="24"/>
              </w:rPr>
              <w:t>5.82</w:t>
            </w:r>
            <w:r>
              <w:rPr>
                <w:rFonts w:hint="default" w:ascii="Times New Roman Regular" w:hAnsi="Times New Roman Regular" w:eastAsia="宋体" w:cs="Times New Roman Regular"/>
                <w:color w:val="auto"/>
                <w:sz w:val="24"/>
                <w:szCs w:val="24"/>
                <w:lang w:val="en-US" w:eastAsia="zh-CN"/>
              </w:rPr>
              <w:t xml:space="preserve"> </w:t>
            </w:r>
            <w:r>
              <w:rPr>
                <w:rFonts w:hint="default" w:ascii="Times New Roman Regular" w:hAnsi="Times New Roman Regular" w:cs="Times New Roman Regular"/>
                <w:color w:val="auto"/>
                <w:sz w:val="24"/>
                <w:szCs w:val="24"/>
                <w:lang w:val="en-US"/>
              </w:rPr>
              <w:t>(</w:t>
            </w:r>
            <w:r>
              <w:rPr>
                <w:rFonts w:hint="default" w:ascii="Times New Roman Regular" w:hAnsi="Times New Roman Regular" w:cs="Times New Roman Regular"/>
                <w:color w:val="auto"/>
                <w:sz w:val="24"/>
                <w:szCs w:val="24"/>
              </w:rPr>
              <w:t>5.35</w:t>
            </w:r>
            <w:r>
              <w:rPr>
                <w:rFonts w:hint="default" w:ascii="Times New Roman Regular" w:hAnsi="Times New Roman Regular" w:cs="Times New Roman Regular"/>
                <w:color w:val="auto"/>
                <w:sz w:val="24"/>
                <w:szCs w:val="24"/>
                <w:lang w:val="en-US"/>
              </w:rPr>
              <w:t>-</w:t>
            </w:r>
            <w:r>
              <w:rPr>
                <w:rFonts w:hint="default" w:ascii="Times New Roman Regular" w:hAnsi="Times New Roman Regular" w:cs="Times New Roman Regular"/>
                <w:color w:val="auto"/>
                <w:sz w:val="24"/>
                <w:szCs w:val="24"/>
              </w:rPr>
              <w:t>6.29</w:t>
            </w:r>
            <w:r>
              <w:rPr>
                <w:rFonts w:hint="default" w:ascii="Times New Roman Regular" w:hAnsi="Times New Roman Regular" w:cs="Times New Roman Regular"/>
                <w:color w:val="auto"/>
                <w:sz w:val="24"/>
                <w:szCs w:val="24"/>
                <w:lang w:val="en-US"/>
              </w:rPr>
              <w:t>)</w:t>
            </w:r>
          </w:p>
        </w:tc>
        <w:tc>
          <w:tcPr>
            <w:tcW w:w="374" w:type="dxa"/>
            <w:tcBorders>
              <w:tl2br w:val="nil"/>
              <w:tr2bl w:val="nil"/>
            </w:tcBorders>
            <w:shd w:val="clear" w:color="auto" w:fill="F0F8FF"/>
            <w:vAlign w:val="center"/>
          </w:tcPr>
          <w:p w14:paraId="51D26087">
            <w:pPr>
              <w:jc w:val="center"/>
              <w:rPr>
                <w:rFonts w:hint="default" w:ascii="Times New Roman Regular" w:hAnsi="Times New Roman Regular" w:cs="Times New Roman Regular" w:eastAsiaTheme="minorEastAsia"/>
                <w:color w:val="auto"/>
                <w:kern w:val="2"/>
                <w:sz w:val="24"/>
                <w:szCs w:val="24"/>
                <w:vertAlign w:val="baseline"/>
                <w:lang w:val="en-US" w:eastAsia="zh-CN" w:bidi="ar-SA"/>
              </w:rPr>
            </w:pPr>
          </w:p>
        </w:tc>
        <w:tc>
          <w:tcPr>
            <w:tcW w:w="2543" w:type="dxa"/>
            <w:tcBorders>
              <w:tl2br w:val="nil"/>
              <w:tr2bl w:val="nil"/>
            </w:tcBorders>
            <w:shd w:val="clear" w:color="auto" w:fill="F0F8FF"/>
            <w:vAlign w:val="center"/>
          </w:tcPr>
          <w:p w14:paraId="0069C3D3">
            <w:pPr>
              <w:jc w:val="center"/>
              <w:rPr>
                <w:rFonts w:hint="default" w:ascii="Times New Roman Regular" w:hAnsi="Times New Roman Regular" w:cs="Times New Roman Regular" w:eastAsiaTheme="minorEastAsia"/>
                <w:color w:val="auto"/>
                <w:kern w:val="2"/>
                <w:sz w:val="24"/>
                <w:szCs w:val="24"/>
                <w:vertAlign w:val="baseline"/>
                <w:lang w:val="en-US" w:eastAsia="zh-CN" w:bidi="ar-SA"/>
              </w:rPr>
            </w:pPr>
            <w:r>
              <w:rPr>
                <w:rFonts w:hint="default" w:ascii="Times New Roman Regular" w:hAnsi="Times New Roman Regular" w:cs="Times New Roman Regular"/>
                <w:color w:val="auto"/>
                <w:sz w:val="24"/>
                <w:szCs w:val="24"/>
              </w:rPr>
              <w:t>6.0</w:t>
            </w:r>
            <w:r>
              <w:rPr>
                <w:rFonts w:hint="default" w:ascii="Times New Roman Regular" w:hAnsi="Times New Roman Regular" w:cs="Times New Roman Regular"/>
                <w:color w:val="auto"/>
                <w:sz w:val="24"/>
                <w:szCs w:val="24"/>
                <w:lang w:val="en-US"/>
              </w:rPr>
              <w:t>2</w:t>
            </w:r>
            <w:r>
              <w:rPr>
                <w:rFonts w:hint="default" w:ascii="Times New Roman Regular" w:hAnsi="Times New Roman Regular" w:eastAsia="宋体" w:cs="Times New Roman Regular"/>
                <w:color w:val="auto"/>
                <w:sz w:val="24"/>
                <w:szCs w:val="24"/>
                <w:lang w:val="en-US" w:eastAsia="zh-CN"/>
              </w:rPr>
              <w:t xml:space="preserve"> </w:t>
            </w:r>
            <w:r>
              <w:rPr>
                <w:rFonts w:hint="default" w:ascii="Times New Roman Regular" w:hAnsi="Times New Roman Regular" w:cs="Times New Roman Regular"/>
                <w:color w:val="auto"/>
                <w:sz w:val="24"/>
                <w:szCs w:val="24"/>
                <w:lang w:val="en-US"/>
              </w:rPr>
              <w:t>(</w:t>
            </w:r>
            <w:r>
              <w:rPr>
                <w:rFonts w:hint="default" w:ascii="Times New Roman Regular" w:hAnsi="Times New Roman Regular" w:cs="Times New Roman Regular"/>
                <w:color w:val="auto"/>
                <w:sz w:val="24"/>
                <w:szCs w:val="24"/>
              </w:rPr>
              <w:t>5.30</w:t>
            </w:r>
            <w:r>
              <w:rPr>
                <w:rFonts w:hint="default" w:ascii="Times New Roman Regular" w:hAnsi="Times New Roman Regular" w:cs="Times New Roman Regular"/>
                <w:color w:val="auto"/>
                <w:sz w:val="24"/>
                <w:szCs w:val="24"/>
                <w:lang w:val="en-US"/>
              </w:rPr>
              <w:t>-</w:t>
            </w:r>
            <w:r>
              <w:rPr>
                <w:rFonts w:hint="default" w:ascii="Times New Roman Regular" w:hAnsi="Times New Roman Regular" w:cs="Times New Roman Regular"/>
                <w:color w:val="auto"/>
                <w:sz w:val="24"/>
                <w:szCs w:val="24"/>
              </w:rPr>
              <w:t>6.7</w:t>
            </w:r>
            <w:r>
              <w:rPr>
                <w:rFonts w:hint="default" w:ascii="Times New Roman Regular" w:hAnsi="Times New Roman Regular" w:cs="Times New Roman Regular"/>
                <w:color w:val="auto"/>
                <w:sz w:val="24"/>
                <w:szCs w:val="24"/>
                <w:lang w:val="en-US"/>
              </w:rPr>
              <w:t>4)</w:t>
            </w:r>
          </w:p>
        </w:tc>
        <w:tc>
          <w:tcPr>
            <w:tcW w:w="361" w:type="dxa"/>
            <w:tcBorders>
              <w:tl2br w:val="nil"/>
              <w:tr2bl w:val="nil"/>
            </w:tcBorders>
            <w:shd w:val="clear" w:color="auto" w:fill="F0F8FF"/>
            <w:vAlign w:val="center"/>
          </w:tcPr>
          <w:p w14:paraId="05425A44">
            <w:pPr>
              <w:jc w:val="center"/>
              <w:rPr>
                <w:rFonts w:hint="default" w:ascii="Times New Roman Regular" w:hAnsi="Times New Roman Regular" w:cs="Times New Roman Regular" w:eastAsiaTheme="minorEastAsia"/>
                <w:color w:val="auto"/>
                <w:kern w:val="2"/>
                <w:sz w:val="24"/>
                <w:szCs w:val="24"/>
                <w:vertAlign w:val="baseline"/>
                <w:lang w:val="en-US" w:eastAsia="zh-CN" w:bidi="ar-SA"/>
              </w:rPr>
            </w:pPr>
          </w:p>
        </w:tc>
        <w:tc>
          <w:tcPr>
            <w:tcW w:w="2529" w:type="dxa"/>
            <w:tcBorders>
              <w:tl2br w:val="nil"/>
              <w:tr2bl w:val="nil"/>
            </w:tcBorders>
            <w:shd w:val="clear" w:color="auto" w:fill="F0F8FF"/>
            <w:vAlign w:val="center"/>
          </w:tcPr>
          <w:p w14:paraId="17EC0A83">
            <w:pPr>
              <w:jc w:val="center"/>
              <w:rPr>
                <w:rFonts w:hint="default" w:ascii="Times New Roman Regular" w:hAnsi="Times New Roman Regular" w:cs="Times New Roman Regular" w:eastAsiaTheme="minorEastAsia"/>
                <w:color w:val="auto"/>
                <w:kern w:val="2"/>
                <w:sz w:val="24"/>
                <w:szCs w:val="24"/>
                <w:vertAlign w:val="baseline"/>
                <w:lang w:val="en-US" w:eastAsia="zh-CN" w:bidi="ar-SA"/>
              </w:rPr>
            </w:pPr>
            <w:r>
              <w:rPr>
                <w:rFonts w:hint="default" w:ascii="Times New Roman Regular" w:hAnsi="Times New Roman Regular" w:cs="Times New Roman Regular"/>
                <w:color w:val="auto"/>
                <w:sz w:val="24"/>
                <w:szCs w:val="24"/>
              </w:rPr>
              <w:t>5.57</w:t>
            </w:r>
            <w:r>
              <w:rPr>
                <w:rFonts w:hint="default" w:ascii="Times New Roman Regular" w:hAnsi="Times New Roman Regular" w:eastAsia="宋体" w:cs="Times New Roman Regular"/>
                <w:color w:val="auto"/>
                <w:sz w:val="24"/>
                <w:szCs w:val="24"/>
                <w:lang w:val="en-US" w:eastAsia="zh-CN"/>
              </w:rPr>
              <w:t xml:space="preserve"> </w:t>
            </w:r>
            <w:r>
              <w:rPr>
                <w:rFonts w:hint="default" w:ascii="Times New Roman Regular" w:hAnsi="Times New Roman Regular" w:cs="Times New Roman Regular"/>
                <w:color w:val="auto"/>
                <w:sz w:val="24"/>
                <w:szCs w:val="24"/>
                <w:lang w:val="en-US"/>
              </w:rPr>
              <w:t>(</w:t>
            </w:r>
            <w:r>
              <w:rPr>
                <w:rFonts w:hint="default" w:ascii="Times New Roman Regular" w:hAnsi="Times New Roman Regular" w:cs="Times New Roman Regular"/>
                <w:color w:val="auto"/>
                <w:sz w:val="24"/>
                <w:szCs w:val="24"/>
              </w:rPr>
              <w:t>4.98</w:t>
            </w:r>
            <w:r>
              <w:rPr>
                <w:rFonts w:hint="default" w:ascii="Times New Roman Regular" w:hAnsi="Times New Roman Regular" w:cs="Times New Roman Regular"/>
                <w:color w:val="auto"/>
                <w:sz w:val="24"/>
                <w:szCs w:val="24"/>
                <w:lang w:val="en-US"/>
              </w:rPr>
              <w:t>-</w:t>
            </w:r>
            <w:r>
              <w:rPr>
                <w:rFonts w:hint="default" w:ascii="Times New Roman Regular" w:hAnsi="Times New Roman Regular" w:cs="Times New Roman Regular"/>
                <w:color w:val="auto"/>
                <w:sz w:val="24"/>
                <w:szCs w:val="24"/>
              </w:rPr>
              <w:t>6.16</w:t>
            </w:r>
            <w:r>
              <w:rPr>
                <w:rFonts w:hint="default" w:ascii="Times New Roman Regular" w:hAnsi="Times New Roman Regular" w:cs="Times New Roman Regular"/>
                <w:color w:val="auto"/>
                <w:sz w:val="24"/>
                <w:szCs w:val="24"/>
                <w:lang w:val="en-US"/>
              </w:rPr>
              <w:t>)</w:t>
            </w:r>
          </w:p>
        </w:tc>
        <w:tc>
          <w:tcPr>
            <w:tcW w:w="1023" w:type="dxa"/>
            <w:tcBorders>
              <w:tl2br w:val="nil"/>
              <w:tr2bl w:val="nil"/>
            </w:tcBorders>
            <w:shd w:val="clear" w:color="auto" w:fill="F0F8FF"/>
            <w:vAlign w:val="center"/>
          </w:tcPr>
          <w:p w14:paraId="507EBEBE">
            <w:pPr>
              <w:jc w:val="center"/>
              <w:rPr>
                <w:rFonts w:hint="default" w:ascii="Times New Roman Regular" w:hAnsi="Times New Roman Regular" w:cs="Times New Roman Regular"/>
                <w:color w:val="auto"/>
                <w:sz w:val="24"/>
                <w:szCs w:val="24"/>
                <w:vertAlign w:val="baseline"/>
                <w:lang w:val="en-US" w:eastAsia="zh-CN"/>
              </w:rPr>
            </w:pPr>
            <w:r>
              <w:rPr>
                <w:rFonts w:hint="default" w:ascii="Times New Roman Regular" w:hAnsi="Times New Roman Regular" w:cs="Times New Roman Regular"/>
                <w:color w:val="auto"/>
                <w:sz w:val="24"/>
                <w:szCs w:val="24"/>
                <w:lang w:val="en-US" w:eastAsia="zh-CN"/>
              </w:rPr>
              <w:t>0.347</w:t>
            </w:r>
          </w:p>
        </w:tc>
      </w:tr>
      <w:tr w14:paraId="6F19D502">
        <w:trPr>
          <w:trHeight w:val="366" w:hRule="atLeast"/>
          <w:jc w:val="center"/>
        </w:trPr>
        <w:tc>
          <w:tcPr>
            <w:tcW w:w="2767" w:type="dxa"/>
            <w:tcBorders>
              <w:tl2br w:val="nil"/>
              <w:tr2bl w:val="nil"/>
            </w:tcBorders>
            <w:shd w:val="clear" w:color="auto" w:fill="auto"/>
            <w:vAlign w:val="center"/>
          </w:tcPr>
          <w:p w14:paraId="0EA0A42D">
            <w:pPr>
              <w:jc w:val="both"/>
              <w:rPr>
                <w:rFonts w:hint="default" w:ascii="Times New Roman Regular" w:hAnsi="Times New Roman Regular" w:cs="Times New Roman Regular" w:eastAsiaTheme="minorEastAsia"/>
                <w:color w:val="auto"/>
                <w:kern w:val="2"/>
                <w:sz w:val="24"/>
                <w:szCs w:val="24"/>
                <w:vertAlign w:val="baseline"/>
                <w:lang w:val="en-US" w:eastAsia="zh-CN" w:bidi="ar-SA"/>
              </w:rPr>
            </w:pPr>
            <w:r>
              <w:rPr>
                <w:rFonts w:hint="default" w:ascii="Times New Roman Regular" w:hAnsi="Times New Roman Regular" w:cs="Times New Roman Regular"/>
                <w:color w:val="auto"/>
                <w:sz w:val="24"/>
                <w:szCs w:val="24"/>
                <w:vertAlign w:val="baseline"/>
                <w:lang w:val="en-US" w:eastAsia="zh-CN"/>
              </w:rPr>
              <w:t>FT4, pmol/L​</w:t>
            </w:r>
          </w:p>
        </w:tc>
        <w:tc>
          <w:tcPr>
            <w:tcW w:w="373" w:type="dxa"/>
            <w:tcBorders>
              <w:tl2br w:val="nil"/>
              <w:tr2bl w:val="nil"/>
            </w:tcBorders>
            <w:shd w:val="clear" w:color="auto" w:fill="auto"/>
            <w:vAlign w:val="center"/>
          </w:tcPr>
          <w:p w14:paraId="5C6283C0">
            <w:pPr>
              <w:jc w:val="center"/>
              <w:rPr>
                <w:rFonts w:hint="default" w:ascii="Times New Roman Regular" w:hAnsi="Times New Roman Regular" w:cs="Times New Roman Regular" w:eastAsiaTheme="minorEastAsia"/>
                <w:color w:val="auto"/>
                <w:kern w:val="2"/>
                <w:sz w:val="24"/>
                <w:szCs w:val="24"/>
                <w:vertAlign w:val="baseline"/>
                <w:lang w:val="en-US" w:eastAsia="zh-CN" w:bidi="ar-SA"/>
              </w:rPr>
            </w:pPr>
          </w:p>
        </w:tc>
        <w:tc>
          <w:tcPr>
            <w:tcW w:w="2542" w:type="dxa"/>
            <w:tcBorders>
              <w:tl2br w:val="nil"/>
              <w:tr2bl w:val="nil"/>
            </w:tcBorders>
            <w:shd w:val="clear" w:color="auto" w:fill="auto"/>
            <w:vAlign w:val="center"/>
          </w:tcPr>
          <w:p w14:paraId="4B20252D">
            <w:pPr>
              <w:jc w:val="center"/>
              <w:rPr>
                <w:rFonts w:hint="default" w:ascii="Times New Roman Regular" w:hAnsi="Times New Roman Regular" w:cs="Times New Roman Regular" w:eastAsiaTheme="minorEastAsia"/>
                <w:color w:val="auto"/>
                <w:kern w:val="2"/>
                <w:sz w:val="24"/>
                <w:szCs w:val="24"/>
                <w:vertAlign w:val="baseline"/>
                <w:lang w:val="en-US" w:eastAsia="zh-CN" w:bidi="ar-SA"/>
              </w:rPr>
            </w:pPr>
            <w:r>
              <w:rPr>
                <w:rFonts w:hint="default" w:ascii="Times New Roman Regular" w:hAnsi="Times New Roman Regular" w:cs="Times New Roman Regular"/>
                <w:color w:val="auto"/>
                <w:sz w:val="24"/>
                <w:szCs w:val="24"/>
              </w:rPr>
              <w:t>34.09</w:t>
            </w:r>
            <w:r>
              <w:rPr>
                <w:rFonts w:hint="default" w:ascii="Times New Roman Regular" w:hAnsi="Times New Roman Regular" w:eastAsia="宋体" w:cs="Times New Roman Regular"/>
                <w:color w:val="auto"/>
                <w:sz w:val="24"/>
                <w:szCs w:val="24"/>
                <w:lang w:val="en-US" w:eastAsia="zh-CN"/>
              </w:rPr>
              <w:t xml:space="preserve"> </w:t>
            </w:r>
            <w:r>
              <w:rPr>
                <w:rFonts w:hint="default" w:ascii="Times New Roman Regular" w:hAnsi="Times New Roman Regular" w:cs="Times New Roman Regular"/>
                <w:color w:val="auto"/>
                <w:sz w:val="24"/>
                <w:szCs w:val="24"/>
                <w:lang w:val="en-US" w:eastAsia="zh-CN"/>
              </w:rPr>
              <w:t>(</w:t>
            </w:r>
            <w:r>
              <w:rPr>
                <w:rFonts w:hint="default" w:ascii="Times New Roman Regular" w:hAnsi="Times New Roman Regular" w:cs="Times New Roman Regular"/>
                <w:color w:val="auto"/>
                <w:sz w:val="24"/>
                <w:szCs w:val="24"/>
              </w:rPr>
              <w:t>25.0</w:t>
            </w:r>
            <w:r>
              <w:rPr>
                <w:rFonts w:hint="default" w:ascii="Times New Roman Regular" w:hAnsi="Times New Roman Regular" w:cs="Times New Roman Regular"/>
                <w:color w:val="auto"/>
                <w:sz w:val="24"/>
                <w:szCs w:val="24"/>
                <w:lang w:val="en-US" w:eastAsia="zh-CN"/>
              </w:rPr>
              <w:t>2-</w:t>
            </w:r>
            <w:r>
              <w:rPr>
                <w:rFonts w:hint="default" w:ascii="Times New Roman Regular" w:hAnsi="Times New Roman Regular" w:cs="Times New Roman Regular"/>
                <w:color w:val="auto"/>
                <w:sz w:val="24"/>
                <w:szCs w:val="24"/>
              </w:rPr>
              <w:t>43.1</w:t>
            </w:r>
            <w:r>
              <w:rPr>
                <w:rFonts w:hint="default" w:ascii="Times New Roman Regular" w:hAnsi="Times New Roman Regular" w:cs="Times New Roman Regular"/>
                <w:color w:val="auto"/>
                <w:sz w:val="24"/>
                <w:szCs w:val="24"/>
                <w:lang w:val="en-US" w:eastAsia="zh-CN"/>
              </w:rPr>
              <w:t>7)</w:t>
            </w:r>
          </w:p>
        </w:tc>
        <w:tc>
          <w:tcPr>
            <w:tcW w:w="374" w:type="dxa"/>
            <w:tcBorders>
              <w:tl2br w:val="nil"/>
              <w:tr2bl w:val="nil"/>
            </w:tcBorders>
            <w:shd w:val="clear" w:color="auto" w:fill="auto"/>
            <w:vAlign w:val="center"/>
          </w:tcPr>
          <w:p w14:paraId="6BE09376">
            <w:pPr>
              <w:jc w:val="center"/>
              <w:rPr>
                <w:rFonts w:hint="default" w:ascii="Times New Roman Regular" w:hAnsi="Times New Roman Regular" w:cs="Times New Roman Regular" w:eastAsiaTheme="minorEastAsia"/>
                <w:color w:val="auto"/>
                <w:kern w:val="2"/>
                <w:sz w:val="24"/>
                <w:szCs w:val="24"/>
                <w:vertAlign w:val="baseline"/>
                <w:lang w:val="en-US" w:eastAsia="zh-CN" w:bidi="ar-SA"/>
              </w:rPr>
            </w:pPr>
          </w:p>
        </w:tc>
        <w:tc>
          <w:tcPr>
            <w:tcW w:w="2543" w:type="dxa"/>
            <w:tcBorders>
              <w:tl2br w:val="nil"/>
              <w:tr2bl w:val="nil"/>
            </w:tcBorders>
            <w:shd w:val="clear" w:color="auto" w:fill="auto"/>
            <w:vAlign w:val="center"/>
          </w:tcPr>
          <w:p w14:paraId="67F871FA">
            <w:pPr>
              <w:jc w:val="center"/>
              <w:rPr>
                <w:rFonts w:hint="default" w:ascii="Times New Roman Regular" w:hAnsi="Times New Roman Regular" w:cs="Times New Roman Regular" w:eastAsiaTheme="minorEastAsia"/>
                <w:color w:val="auto"/>
                <w:kern w:val="2"/>
                <w:sz w:val="24"/>
                <w:szCs w:val="24"/>
                <w:vertAlign w:val="baseline"/>
                <w:lang w:val="en-US" w:eastAsia="zh-CN" w:bidi="ar-SA"/>
              </w:rPr>
            </w:pPr>
            <w:r>
              <w:rPr>
                <w:rFonts w:hint="default" w:ascii="Times New Roman Regular" w:hAnsi="Times New Roman Regular" w:cs="Times New Roman Regular"/>
                <w:color w:val="auto"/>
                <w:sz w:val="24"/>
                <w:szCs w:val="24"/>
              </w:rPr>
              <w:t>34.0</w:t>
            </w:r>
            <w:r>
              <w:rPr>
                <w:rFonts w:hint="default" w:ascii="Times New Roman Regular" w:hAnsi="Times New Roman Regular" w:cs="Times New Roman Regular"/>
                <w:color w:val="auto"/>
                <w:sz w:val="24"/>
                <w:szCs w:val="24"/>
                <w:lang w:val="en-US" w:eastAsia="zh-CN"/>
              </w:rPr>
              <w:t>3 (</w:t>
            </w:r>
            <w:r>
              <w:rPr>
                <w:rFonts w:hint="default" w:ascii="Times New Roman Regular" w:hAnsi="Times New Roman Regular" w:cs="Times New Roman Regular"/>
                <w:color w:val="auto"/>
                <w:sz w:val="24"/>
                <w:szCs w:val="24"/>
              </w:rPr>
              <w:t>21.91</w:t>
            </w:r>
            <w:r>
              <w:rPr>
                <w:rFonts w:hint="default" w:ascii="Times New Roman Regular" w:hAnsi="Times New Roman Regular" w:cs="Times New Roman Regular"/>
                <w:color w:val="auto"/>
                <w:sz w:val="24"/>
                <w:szCs w:val="24"/>
                <w:lang w:val="en-US" w:eastAsia="zh-CN"/>
              </w:rPr>
              <w:t>-</w:t>
            </w:r>
            <w:r>
              <w:rPr>
                <w:rFonts w:hint="default" w:ascii="Times New Roman Regular" w:hAnsi="Times New Roman Regular" w:cs="Times New Roman Regular"/>
                <w:color w:val="auto"/>
                <w:sz w:val="24"/>
                <w:szCs w:val="24"/>
              </w:rPr>
              <w:t>46.14</w:t>
            </w:r>
            <w:r>
              <w:rPr>
                <w:rFonts w:hint="default" w:ascii="Times New Roman Regular" w:hAnsi="Times New Roman Regular" w:cs="Times New Roman Regular"/>
                <w:color w:val="auto"/>
                <w:sz w:val="24"/>
                <w:szCs w:val="24"/>
                <w:lang w:val="en-US" w:eastAsia="zh-CN"/>
              </w:rPr>
              <w:t>)</w:t>
            </w:r>
          </w:p>
        </w:tc>
        <w:tc>
          <w:tcPr>
            <w:tcW w:w="361" w:type="dxa"/>
            <w:tcBorders>
              <w:tl2br w:val="nil"/>
              <w:tr2bl w:val="nil"/>
            </w:tcBorders>
            <w:shd w:val="clear" w:color="auto" w:fill="auto"/>
            <w:vAlign w:val="center"/>
          </w:tcPr>
          <w:p w14:paraId="6AF8FF75">
            <w:pPr>
              <w:jc w:val="center"/>
              <w:rPr>
                <w:rFonts w:hint="default" w:ascii="Times New Roman Regular" w:hAnsi="Times New Roman Regular" w:cs="Times New Roman Regular" w:eastAsiaTheme="minorEastAsia"/>
                <w:color w:val="auto"/>
                <w:kern w:val="2"/>
                <w:sz w:val="24"/>
                <w:szCs w:val="24"/>
                <w:vertAlign w:val="baseline"/>
                <w:lang w:val="en-US" w:eastAsia="zh-CN" w:bidi="ar-SA"/>
              </w:rPr>
            </w:pPr>
          </w:p>
        </w:tc>
        <w:tc>
          <w:tcPr>
            <w:tcW w:w="2529" w:type="dxa"/>
            <w:tcBorders>
              <w:tl2br w:val="nil"/>
              <w:tr2bl w:val="nil"/>
            </w:tcBorders>
            <w:shd w:val="clear" w:color="auto" w:fill="auto"/>
            <w:vAlign w:val="center"/>
          </w:tcPr>
          <w:p w14:paraId="17F7900E">
            <w:pPr>
              <w:jc w:val="center"/>
              <w:rPr>
                <w:rFonts w:hint="default" w:ascii="Times New Roman Regular" w:hAnsi="Times New Roman Regular" w:cs="Times New Roman Regular" w:eastAsiaTheme="minorEastAsia"/>
                <w:color w:val="auto"/>
                <w:kern w:val="2"/>
                <w:sz w:val="24"/>
                <w:szCs w:val="24"/>
                <w:vertAlign w:val="baseline"/>
                <w:lang w:val="en-US" w:eastAsia="zh-CN" w:bidi="ar-SA"/>
              </w:rPr>
            </w:pPr>
            <w:r>
              <w:rPr>
                <w:rFonts w:hint="default" w:ascii="Times New Roman Regular" w:hAnsi="Times New Roman Regular" w:cs="Times New Roman Regular"/>
                <w:color w:val="auto"/>
                <w:sz w:val="24"/>
                <w:szCs w:val="24"/>
              </w:rPr>
              <w:t>34.1</w:t>
            </w:r>
            <w:r>
              <w:rPr>
                <w:rFonts w:hint="default" w:ascii="Times New Roman Regular" w:hAnsi="Times New Roman Regular" w:cs="Times New Roman Regular"/>
                <w:color w:val="auto"/>
                <w:sz w:val="24"/>
                <w:szCs w:val="24"/>
                <w:lang w:val="en-US" w:eastAsia="zh-CN"/>
              </w:rPr>
              <w:t>8 (</w:t>
            </w:r>
            <w:r>
              <w:rPr>
                <w:rFonts w:hint="default" w:ascii="Times New Roman Regular" w:hAnsi="Times New Roman Regular" w:cs="Times New Roman Regular"/>
                <w:color w:val="auto"/>
                <w:sz w:val="24"/>
                <w:szCs w:val="24"/>
              </w:rPr>
              <w:t>19.7</w:t>
            </w:r>
            <w:r>
              <w:rPr>
                <w:rFonts w:hint="default" w:ascii="Times New Roman Regular" w:hAnsi="Times New Roman Regular" w:cs="Times New Roman Regular"/>
                <w:color w:val="auto"/>
                <w:sz w:val="24"/>
                <w:szCs w:val="24"/>
                <w:lang w:val="en-US" w:eastAsia="zh-CN"/>
              </w:rPr>
              <w:t>9-</w:t>
            </w:r>
            <w:r>
              <w:rPr>
                <w:rFonts w:hint="default" w:ascii="Times New Roman Regular" w:hAnsi="Times New Roman Regular" w:cs="Times New Roman Regular"/>
                <w:color w:val="auto"/>
                <w:sz w:val="24"/>
                <w:szCs w:val="24"/>
              </w:rPr>
              <w:t>48.56</w:t>
            </w:r>
            <w:r>
              <w:rPr>
                <w:rFonts w:hint="default" w:ascii="Times New Roman Regular" w:hAnsi="Times New Roman Regular" w:cs="Times New Roman Regular"/>
                <w:color w:val="auto"/>
                <w:sz w:val="24"/>
                <w:szCs w:val="24"/>
                <w:lang w:val="en-US" w:eastAsia="zh-CN"/>
              </w:rPr>
              <w:t>)</w:t>
            </w:r>
          </w:p>
        </w:tc>
        <w:tc>
          <w:tcPr>
            <w:tcW w:w="1023" w:type="dxa"/>
            <w:tcBorders>
              <w:tl2br w:val="nil"/>
              <w:tr2bl w:val="nil"/>
            </w:tcBorders>
            <w:shd w:val="clear" w:color="auto" w:fill="auto"/>
            <w:vAlign w:val="center"/>
          </w:tcPr>
          <w:p w14:paraId="59515DFF">
            <w:pPr>
              <w:jc w:val="center"/>
              <w:rPr>
                <w:rFonts w:hint="default" w:ascii="Times New Roman Regular" w:hAnsi="Times New Roman Regular" w:cs="Times New Roman Regular" w:eastAsiaTheme="minorEastAsia"/>
                <w:color w:val="auto"/>
                <w:sz w:val="24"/>
                <w:szCs w:val="24"/>
                <w:lang w:val="en-US" w:eastAsia="zh-CN"/>
              </w:rPr>
            </w:pPr>
            <w:r>
              <w:rPr>
                <w:rFonts w:hint="default" w:ascii="Times New Roman Regular" w:hAnsi="Times New Roman Regular" w:cs="Times New Roman Regular"/>
                <w:color w:val="auto"/>
                <w:sz w:val="24"/>
                <w:szCs w:val="24"/>
                <w:lang w:val="en-US" w:eastAsia="zh-CN"/>
              </w:rPr>
              <w:t>0.588</w:t>
            </w:r>
          </w:p>
        </w:tc>
      </w:tr>
      <w:tr w14:paraId="10A5C46B">
        <w:trPr>
          <w:trHeight w:val="366" w:hRule="atLeast"/>
          <w:jc w:val="center"/>
        </w:trPr>
        <w:tc>
          <w:tcPr>
            <w:tcW w:w="2767" w:type="dxa"/>
            <w:tcBorders>
              <w:tl2br w:val="nil"/>
              <w:tr2bl w:val="nil"/>
            </w:tcBorders>
            <w:shd w:val="clear" w:color="auto" w:fill="auto"/>
            <w:vAlign w:val="center"/>
          </w:tcPr>
          <w:p w14:paraId="1A88E7B6">
            <w:pPr>
              <w:jc w:val="both"/>
              <w:rPr>
                <w:rFonts w:hint="default" w:ascii="Times New Roman Regular" w:hAnsi="Times New Roman Regular" w:cs="Times New Roman Regular" w:eastAsiaTheme="minorEastAsia"/>
                <w:color w:val="auto"/>
                <w:kern w:val="2"/>
                <w:sz w:val="24"/>
                <w:szCs w:val="24"/>
                <w:vertAlign w:val="baseline"/>
                <w:lang w:val="en-US" w:eastAsia="zh-CN" w:bidi="ar-SA"/>
              </w:rPr>
            </w:pPr>
            <w:r>
              <w:rPr>
                <w:rFonts w:hint="default" w:ascii="Times New Roman Regular" w:hAnsi="Times New Roman Regular" w:cs="Times New Roman Regular"/>
                <w:color w:val="auto"/>
                <w:sz w:val="24"/>
                <w:szCs w:val="24"/>
                <w:vertAlign w:val="baseline"/>
                <w:lang w:val="en-US" w:eastAsia="zh-CN"/>
              </w:rPr>
              <w:t>TSH, mU/L</w:t>
            </w:r>
          </w:p>
        </w:tc>
        <w:tc>
          <w:tcPr>
            <w:tcW w:w="373" w:type="dxa"/>
            <w:tcBorders>
              <w:tl2br w:val="nil"/>
              <w:tr2bl w:val="nil"/>
            </w:tcBorders>
            <w:shd w:val="clear" w:color="auto" w:fill="auto"/>
            <w:vAlign w:val="center"/>
          </w:tcPr>
          <w:p w14:paraId="3AECF24F">
            <w:pPr>
              <w:jc w:val="center"/>
              <w:rPr>
                <w:rFonts w:hint="default" w:ascii="Times New Roman Regular" w:hAnsi="Times New Roman Regular" w:cs="Times New Roman Regular" w:eastAsiaTheme="minorEastAsia"/>
                <w:color w:val="auto"/>
                <w:kern w:val="2"/>
                <w:sz w:val="24"/>
                <w:szCs w:val="24"/>
                <w:vertAlign w:val="baseline"/>
                <w:lang w:val="en-US" w:eastAsia="zh-CN" w:bidi="ar-SA"/>
              </w:rPr>
            </w:pPr>
          </w:p>
        </w:tc>
        <w:tc>
          <w:tcPr>
            <w:tcW w:w="2542" w:type="dxa"/>
            <w:tcBorders>
              <w:tl2br w:val="nil"/>
              <w:tr2bl w:val="nil"/>
            </w:tcBorders>
            <w:shd w:val="clear" w:color="auto" w:fill="auto"/>
            <w:vAlign w:val="center"/>
          </w:tcPr>
          <w:p w14:paraId="42B0331D">
            <w:pPr>
              <w:jc w:val="center"/>
              <w:rPr>
                <w:rFonts w:hint="default" w:ascii="Times New Roman Regular" w:hAnsi="Times New Roman Regular" w:cs="Times New Roman Regular" w:eastAsiaTheme="minorEastAsia"/>
                <w:color w:val="auto"/>
                <w:kern w:val="2"/>
                <w:sz w:val="24"/>
                <w:szCs w:val="24"/>
                <w:vertAlign w:val="baseline"/>
                <w:lang w:val="en-US" w:eastAsia="zh-CN" w:bidi="ar-SA"/>
              </w:rPr>
            </w:pPr>
            <w:r>
              <w:rPr>
                <w:rFonts w:hint="default" w:ascii="Times New Roman Regular" w:hAnsi="Times New Roman Regular" w:cs="Times New Roman Regular"/>
                <w:color w:val="auto"/>
                <w:sz w:val="24"/>
                <w:szCs w:val="24"/>
              </w:rPr>
              <w:t>3.5</w:t>
            </w:r>
            <w:r>
              <w:rPr>
                <w:rFonts w:hint="default" w:ascii="Times New Roman Regular" w:hAnsi="Times New Roman Regular" w:cs="Times New Roman Regular"/>
                <w:color w:val="auto"/>
                <w:sz w:val="24"/>
                <w:szCs w:val="24"/>
                <w:lang w:val="en-US" w:eastAsia="zh-CN"/>
              </w:rPr>
              <w:t>2 (</w:t>
            </w:r>
            <w:r>
              <w:rPr>
                <w:rFonts w:hint="default" w:ascii="Times New Roman Regular" w:hAnsi="Times New Roman Regular" w:cs="Times New Roman Regular"/>
                <w:color w:val="auto"/>
                <w:sz w:val="24"/>
                <w:szCs w:val="24"/>
              </w:rPr>
              <w:t>2.8</w:t>
            </w:r>
            <w:r>
              <w:rPr>
                <w:rFonts w:hint="default" w:ascii="Times New Roman Regular" w:hAnsi="Times New Roman Regular" w:cs="Times New Roman Regular"/>
                <w:color w:val="auto"/>
                <w:sz w:val="24"/>
                <w:szCs w:val="24"/>
                <w:lang w:val="en-US" w:eastAsia="zh-CN"/>
              </w:rPr>
              <w:t>7-</w:t>
            </w:r>
            <w:r>
              <w:rPr>
                <w:rFonts w:hint="default" w:ascii="Times New Roman Regular" w:hAnsi="Times New Roman Regular" w:cs="Times New Roman Regular"/>
                <w:color w:val="auto"/>
                <w:sz w:val="24"/>
                <w:szCs w:val="24"/>
              </w:rPr>
              <w:t>4.1</w:t>
            </w:r>
            <w:r>
              <w:rPr>
                <w:rFonts w:hint="default" w:ascii="Times New Roman Regular" w:hAnsi="Times New Roman Regular" w:cs="Times New Roman Regular"/>
                <w:color w:val="auto"/>
                <w:sz w:val="24"/>
                <w:szCs w:val="24"/>
                <w:lang w:val="en-US" w:eastAsia="zh-CN"/>
              </w:rPr>
              <w:t>7)</w:t>
            </w:r>
          </w:p>
        </w:tc>
        <w:tc>
          <w:tcPr>
            <w:tcW w:w="374" w:type="dxa"/>
            <w:tcBorders>
              <w:tl2br w:val="nil"/>
              <w:tr2bl w:val="nil"/>
            </w:tcBorders>
            <w:shd w:val="clear" w:color="auto" w:fill="auto"/>
            <w:vAlign w:val="center"/>
          </w:tcPr>
          <w:p w14:paraId="131C0AD8">
            <w:pPr>
              <w:jc w:val="center"/>
              <w:rPr>
                <w:rFonts w:hint="default" w:ascii="Times New Roman Regular" w:hAnsi="Times New Roman Regular" w:cs="Times New Roman Regular" w:eastAsiaTheme="minorEastAsia"/>
                <w:color w:val="auto"/>
                <w:kern w:val="2"/>
                <w:sz w:val="24"/>
                <w:szCs w:val="24"/>
                <w:vertAlign w:val="baseline"/>
                <w:lang w:val="en-US" w:eastAsia="zh-CN" w:bidi="ar-SA"/>
              </w:rPr>
            </w:pPr>
          </w:p>
        </w:tc>
        <w:tc>
          <w:tcPr>
            <w:tcW w:w="2543" w:type="dxa"/>
            <w:tcBorders>
              <w:tl2br w:val="nil"/>
              <w:tr2bl w:val="nil"/>
            </w:tcBorders>
            <w:shd w:val="clear" w:color="auto" w:fill="auto"/>
            <w:vAlign w:val="center"/>
          </w:tcPr>
          <w:p w14:paraId="33C41A28">
            <w:pPr>
              <w:jc w:val="center"/>
              <w:rPr>
                <w:rFonts w:hint="default" w:ascii="Times New Roman Regular" w:hAnsi="Times New Roman Regular" w:cs="Times New Roman Regular" w:eastAsiaTheme="minorEastAsia"/>
                <w:color w:val="auto"/>
                <w:kern w:val="2"/>
                <w:sz w:val="24"/>
                <w:szCs w:val="24"/>
                <w:vertAlign w:val="baseline"/>
                <w:lang w:val="en-US" w:eastAsia="zh-CN" w:bidi="ar-SA"/>
              </w:rPr>
            </w:pPr>
            <w:r>
              <w:rPr>
                <w:rFonts w:hint="default" w:ascii="Times New Roman Regular" w:hAnsi="Times New Roman Regular" w:cs="Times New Roman Regular"/>
                <w:color w:val="auto"/>
                <w:sz w:val="24"/>
                <w:szCs w:val="24"/>
              </w:rPr>
              <w:t>3.46</w:t>
            </w:r>
            <w:r>
              <w:rPr>
                <w:rFonts w:hint="default" w:ascii="Times New Roman Regular" w:hAnsi="Times New Roman Regular" w:eastAsia="宋体" w:cs="Times New Roman Regular"/>
                <w:color w:val="auto"/>
                <w:sz w:val="24"/>
                <w:szCs w:val="24"/>
                <w:lang w:val="en-US" w:eastAsia="zh-CN"/>
              </w:rPr>
              <w:t xml:space="preserve"> </w:t>
            </w:r>
            <w:r>
              <w:rPr>
                <w:rFonts w:hint="default" w:ascii="Times New Roman Regular" w:hAnsi="Times New Roman Regular" w:cs="Times New Roman Regular"/>
                <w:color w:val="auto"/>
                <w:sz w:val="24"/>
                <w:szCs w:val="24"/>
                <w:lang w:val="en-US" w:eastAsia="zh-CN"/>
              </w:rPr>
              <w:t>(</w:t>
            </w:r>
            <w:r>
              <w:rPr>
                <w:rFonts w:hint="default" w:ascii="Times New Roman Regular" w:hAnsi="Times New Roman Regular" w:cs="Times New Roman Regular"/>
                <w:color w:val="auto"/>
                <w:sz w:val="24"/>
                <w:szCs w:val="24"/>
              </w:rPr>
              <w:t>2.</w:t>
            </w:r>
            <w:r>
              <w:rPr>
                <w:rFonts w:hint="default" w:ascii="Times New Roman Regular" w:hAnsi="Times New Roman Regular" w:cs="Times New Roman Regular"/>
                <w:color w:val="auto"/>
                <w:sz w:val="24"/>
                <w:szCs w:val="24"/>
                <w:lang w:val="en-US" w:eastAsia="zh-CN"/>
              </w:rPr>
              <w:t>60-</w:t>
            </w:r>
            <w:r>
              <w:rPr>
                <w:rFonts w:hint="default" w:ascii="Times New Roman Regular" w:hAnsi="Times New Roman Regular" w:cs="Times New Roman Regular"/>
                <w:color w:val="auto"/>
                <w:sz w:val="24"/>
                <w:szCs w:val="24"/>
              </w:rPr>
              <w:t>4.33</w:t>
            </w:r>
            <w:r>
              <w:rPr>
                <w:rFonts w:hint="default" w:ascii="Times New Roman Regular" w:hAnsi="Times New Roman Regular" w:cs="Times New Roman Regular"/>
                <w:color w:val="auto"/>
                <w:sz w:val="24"/>
                <w:szCs w:val="24"/>
                <w:lang w:val="en-US" w:eastAsia="zh-CN"/>
              </w:rPr>
              <w:t>)</w:t>
            </w:r>
          </w:p>
        </w:tc>
        <w:tc>
          <w:tcPr>
            <w:tcW w:w="361" w:type="dxa"/>
            <w:tcBorders>
              <w:tl2br w:val="nil"/>
              <w:tr2bl w:val="nil"/>
            </w:tcBorders>
            <w:shd w:val="clear" w:color="auto" w:fill="auto"/>
            <w:vAlign w:val="center"/>
          </w:tcPr>
          <w:p w14:paraId="2742A575">
            <w:pPr>
              <w:jc w:val="center"/>
              <w:rPr>
                <w:rFonts w:hint="default" w:ascii="Times New Roman Regular" w:hAnsi="Times New Roman Regular" w:cs="Times New Roman Regular" w:eastAsiaTheme="minorEastAsia"/>
                <w:color w:val="auto"/>
                <w:kern w:val="2"/>
                <w:sz w:val="24"/>
                <w:szCs w:val="24"/>
                <w:vertAlign w:val="baseline"/>
                <w:lang w:val="en-US" w:eastAsia="zh-CN" w:bidi="ar-SA"/>
              </w:rPr>
            </w:pPr>
          </w:p>
        </w:tc>
        <w:tc>
          <w:tcPr>
            <w:tcW w:w="2529" w:type="dxa"/>
            <w:tcBorders>
              <w:tl2br w:val="nil"/>
              <w:tr2bl w:val="nil"/>
            </w:tcBorders>
            <w:shd w:val="clear" w:color="auto" w:fill="auto"/>
            <w:vAlign w:val="center"/>
          </w:tcPr>
          <w:p w14:paraId="631855D0">
            <w:pPr>
              <w:jc w:val="center"/>
              <w:rPr>
                <w:rFonts w:hint="default" w:ascii="Times New Roman Regular" w:hAnsi="Times New Roman Regular" w:cs="Times New Roman Regular" w:eastAsiaTheme="minorEastAsia"/>
                <w:color w:val="auto"/>
                <w:kern w:val="2"/>
                <w:sz w:val="24"/>
                <w:szCs w:val="24"/>
                <w:vertAlign w:val="baseline"/>
                <w:lang w:val="en-US" w:eastAsia="zh-CN" w:bidi="ar-SA"/>
              </w:rPr>
            </w:pPr>
            <w:r>
              <w:rPr>
                <w:rFonts w:hint="default" w:ascii="Times New Roman Regular" w:hAnsi="Times New Roman Regular" w:cs="Times New Roman Regular"/>
                <w:color w:val="auto"/>
                <w:sz w:val="24"/>
                <w:szCs w:val="24"/>
              </w:rPr>
              <w:t>3.5</w:t>
            </w:r>
            <w:r>
              <w:rPr>
                <w:rFonts w:hint="default" w:ascii="Times New Roman Regular" w:hAnsi="Times New Roman Regular" w:cs="Times New Roman Regular"/>
                <w:color w:val="auto"/>
                <w:sz w:val="24"/>
                <w:szCs w:val="24"/>
                <w:lang w:val="en-US" w:eastAsia="zh-CN"/>
              </w:rPr>
              <w:t>9 (</w:t>
            </w:r>
            <w:r>
              <w:rPr>
                <w:rFonts w:hint="default" w:ascii="Times New Roman Regular" w:hAnsi="Times New Roman Regular" w:cs="Times New Roman Regular"/>
                <w:color w:val="auto"/>
                <w:sz w:val="24"/>
                <w:szCs w:val="24"/>
              </w:rPr>
              <w:t>2.56</w:t>
            </w:r>
            <w:r>
              <w:rPr>
                <w:rFonts w:hint="default" w:ascii="Times New Roman Regular" w:hAnsi="Times New Roman Regular" w:cs="Times New Roman Regular"/>
                <w:color w:val="auto"/>
                <w:sz w:val="24"/>
                <w:szCs w:val="24"/>
                <w:lang w:val="en-US" w:eastAsia="zh-CN"/>
              </w:rPr>
              <w:t>-</w:t>
            </w:r>
            <w:r>
              <w:rPr>
                <w:rFonts w:hint="default" w:ascii="Times New Roman Regular" w:hAnsi="Times New Roman Regular" w:cs="Times New Roman Regular"/>
                <w:color w:val="auto"/>
                <w:sz w:val="24"/>
                <w:szCs w:val="24"/>
              </w:rPr>
              <w:t>4.6</w:t>
            </w:r>
            <w:r>
              <w:rPr>
                <w:rFonts w:hint="default" w:ascii="Times New Roman Regular" w:hAnsi="Times New Roman Regular" w:cs="Times New Roman Regular"/>
                <w:color w:val="auto"/>
                <w:sz w:val="24"/>
                <w:szCs w:val="24"/>
                <w:lang w:val="en-US" w:eastAsia="zh-CN"/>
              </w:rPr>
              <w:t>1)</w:t>
            </w:r>
          </w:p>
        </w:tc>
        <w:tc>
          <w:tcPr>
            <w:tcW w:w="1023" w:type="dxa"/>
            <w:tcBorders>
              <w:tl2br w:val="nil"/>
              <w:tr2bl w:val="nil"/>
            </w:tcBorders>
            <w:shd w:val="clear" w:color="auto" w:fill="auto"/>
            <w:vAlign w:val="center"/>
          </w:tcPr>
          <w:p w14:paraId="12764D3F">
            <w:pPr>
              <w:jc w:val="center"/>
              <w:rPr>
                <w:rFonts w:hint="default" w:ascii="Times New Roman Regular" w:hAnsi="Times New Roman Regular" w:cs="Times New Roman Regular" w:eastAsiaTheme="minorEastAsia"/>
                <w:color w:val="auto"/>
                <w:sz w:val="24"/>
                <w:szCs w:val="24"/>
                <w:lang w:val="en-US" w:eastAsia="zh-CN"/>
              </w:rPr>
            </w:pPr>
            <w:r>
              <w:rPr>
                <w:rFonts w:hint="default" w:ascii="Times New Roman Regular" w:hAnsi="Times New Roman Regular" w:cs="Times New Roman Regular"/>
                <w:color w:val="auto"/>
                <w:sz w:val="24"/>
                <w:szCs w:val="24"/>
                <w:lang w:val="en-US" w:eastAsia="zh-CN"/>
              </w:rPr>
              <w:t>0.912</w:t>
            </w:r>
          </w:p>
        </w:tc>
      </w:tr>
      <w:tr w14:paraId="2E3330CE">
        <w:trPr>
          <w:trHeight w:val="407" w:hRule="atLeast"/>
          <w:jc w:val="center"/>
        </w:trPr>
        <w:tc>
          <w:tcPr>
            <w:tcW w:w="2767" w:type="dxa"/>
            <w:tcBorders>
              <w:tl2br w:val="nil"/>
              <w:tr2bl w:val="nil"/>
            </w:tcBorders>
            <w:shd w:val="clear" w:color="auto" w:fill="auto"/>
            <w:vAlign w:val="center"/>
          </w:tcPr>
          <w:p w14:paraId="22BE5EC7">
            <w:pPr>
              <w:jc w:val="both"/>
              <w:rPr>
                <w:rFonts w:hint="default" w:ascii="Times New Roman Regular" w:hAnsi="Times New Roman Regular" w:cs="Times New Roman Regular"/>
                <w:color w:val="auto"/>
                <w:sz w:val="24"/>
                <w:szCs w:val="24"/>
                <w:vertAlign w:val="baseline"/>
                <w:lang w:val="en-US" w:eastAsia="zh-CN"/>
              </w:rPr>
            </w:pPr>
            <w:r>
              <w:rPr>
                <w:rFonts w:hint="default" w:ascii="Times New Roman Regular" w:hAnsi="Times New Roman Regular" w:cs="Times New Roman Regular"/>
                <w:color w:val="auto"/>
                <w:sz w:val="24"/>
                <w:szCs w:val="24"/>
                <w:vertAlign w:val="baseline"/>
                <w:lang w:val="en-US" w:eastAsia="zh-CN"/>
              </w:rPr>
              <w:t>TPOAb, U/mL</w:t>
            </w:r>
          </w:p>
        </w:tc>
        <w:tc>
          <w:tcPr>
            <w:tcW w:w="373" w:type="dxa"/>
            <w:tcBorders>
              <w:tl2br w:val="nil"/>
              <w:tr2bl w:val="nil"/>
            </w:tcBorders>
            <w:shd w:val="clear" w:color="auto" w:fill="auto"/>
            <w:vAlign w:val="center"/>
          </w:tcPr>
          <w:p w14:paraId="1B342A77">
            <w:pPr>
              <w:jc w:val="center"/>
              <w:rPr>
                <w:rFonts w:hint="default" w:ascii="Times New Roman Regular" w:hAnsi="Times New Roman Regular" w:cs="Times New Roman Regular"/>
                <w:color w:val="auto"/>
                <w:sz w:val="24"/>
                <w:szCs w:val="24"/>
                <w:vertAlign w:val="baseline"/>
                <w:lang w:val="en-US" w:eastAsia="zh-CN"/>
              </w:rPr>
            </w:pPr>
          </w:p>
        </w:tc>
        <w:tc>
          <w:tcPr>
            <w:tcW w:w="2542" w:type="dxa"/>
            <w:tcBorders>
              <w:tl2br w:val="nil"/>
              <w:tr2bl w:val="nil"/>
            </w:tcBorders>
            <w:shd w:val="clear" w:color="auto" w:fill="auto"/>
            <w:vAlign w:val="center"/>
          </w:tcPr>
          <w:p w14:paraId="42820425">
            <w:pPr>
              <w:jc w:val="both"/>
              <w:rPr>
                <w:rFonts w:hint="default" w:ascii="Times New Roman Regular" w:hAnsi="Times New Roman Regular" w:cs="Times New Roman Regular"/>
                <w:color w:val="auto"/>
                <w:sz w:val="24"/>
                <w:szCs w:val="24"/>
                <w:vertAlign w:val="baseline"/>
                <w:lang w:val="en-US" w:eastAsia="zh-CN"/>
              </w:rPr>
            </w:pPr>
            <w:r>
              <w:rPr>
                <w:rFonts w:hint="default" w:ascii="Times New Roman Regular" w:hAnsi="Times New Roman Regular" w:cs="Times New Roman Regular"/>
                <w:color w:val="auto"/>
                <w:sz w:val="24"/>
                <w:szCs w:val="24"/>
              </w:rPr>
              <w:t>289.5</w:t>
            </w:r>
            <w:r>
              <w:rPr>
                <w:rFonts w:hint="default" w:ascii="Times New Roman Regular" w:hAnsi="Times New Roman Regular" w:cs="Times New Roman Regular"/>
                <w:color w:val="auto"/>
                <w:sz w:val="24"/>
                <w:szCs w:val="24"/>
                <w:lang w:val="en-US" w:eastAsia="zh-CN"/>
              </w:rPr>
              <w:t>5</w:t>
            </w:r>
            <w:r>
              <w:rPr>
                <w:rFonts w:hint="eastAsia" w:ascii="Times New Roman Regular" w:hAnsi="Times New Roman Regular" w:cs="Times New Roman Regular"/>
                <w:color w:val="auto"/>
                <w:sz w:val="24"/>
                <w:szCs w:val="24"/>
                <w:lang w:val="en-US" w:eastAsia="zh-CN"/>
              </w:rPr>
              <w:t xml:space="preserve"> </w:t>
            </w:r>
            <w:r>
              <w:rPr>
                <w:rFonts w:hint="default" w:ascii="Times New Roman Regular" w:hAnsi="Times New Roman Regular" w:cs="Times New Roman Regular"/>
                <w:color w:val="auto"/>
                <w:sz w:val="24"/>
                <w:szCs w:val="24"/>
                <w:lang w:val="en-US" w:eastAsia="zh-CN"/>
              </w:rPr>
              <w:t>(</w:t>
            </w:r>
            <w:r>
              <w:rPr>
                <w:rFonts w:hint="default" w:ascii="Times New Roman Regular" w:hAnsi="Times New Roman Regular" w:cs="Times New Roman Regular"/>
                <w:color w:val="auto"/>
                <w:sz w:val="24"/>
                <w:szCs w:val="24"/>
              </w:rPr>
              <w:t>120.30</w:t>
            </w:r>
            <w:r>
              <w:rPr>
                <w:rFonts w:hint="default" w:ascii="Times New Roman Regular" w:hAnsi="Times New Roman Regular" w:cs="Times New Roman Regular"/>
                <w:color w:val="auto"/>
                <w:sz w:val="24"/>
                <w:szCs w:val="24"/>
                <w:lang w:val="en-US"/>
              </w:rPr>
              <w:t>-</w:t>
            </w:r>
            <w:r>
              <w:rPr>
                <w:rFonts w:hint="default" w:ascii="Times New Roman Regular" w:hAnsi="Times New Roman Regular" w:cs="Times New Roman Regular"/>
                <w:color w:val="auto"/>
                <w:sz w:val="24"/>
                <w:szCs w:val="24"/>
              </w:rPr>
              <w:t>458.79</w:t>
            </w:r>
            <w:r>
              <w:rPr>
                <w:rFonts w:hint="default" w:ascii="Times New Roman Regular" w:hAnsi="Times New Roman Regular" w:cs="Times New Roman Regular"/>
                <w:color w:val="auto"/>
                <w:sz w:val="24"/>
                <w:szCs w:val="24"/>
                <w:lang w:val="en-US"/>
              </w:rPr>
              <w:t>)</w:t>
            </w:r>
          </w:p>
        </w:tc>
        <w:tc>
          <w:tcPr>
            <w:tcW w:w="374" w:type="dxa"/>
            <w:tcBorders>
              <w:tl2br w:val="nil"/>
              <w:tr2bl w:val="nil"/>
            </w:tcBorders>
            <w:shd w:val="clear" w:color="auto" w:fill="auto"/>
            <w:vAlign w:val="center"/>
          </w:tcPr>
          <w:p w14:paraId="7BD8A205">
            <w:pPr>
              <w:jc w:val="center"/>
              <w:rPr>
                <w:rFonts w:hint="default" w:ascii="Times New Roman Regular" w:hAnsi="Times New Roman Regular" w:cs="Times New Roman Regular"/>
                <w:color w:val="auto"/>
                <w:sz w:val="24"/>
                <w:szCs w:val="24"/>
                <w:vertAlign w:val="baseline"/>
                <w:lang w:val="en-US" w:eastAsia="zh-CN"/>
              </w:rPr>
            </w:pPr>
          </w:p>
        </w:tc>
        <w:tc>
          <w:tcPr>
            <w:tcW w:w="2543" w:type="dxa"/>
            <w:tcBorders>
              <w:tl2br w:val="nil"/>
              <w:tr2bl w:val="nil"/>
            </w:tcBorders>
            <w:shd w:val="clear" w:color="auto" w:fill="auto"/>
            <w:vAlign w:val="center"/>
          </w:tcPr>
          <w:p w14:paraId="28EAB5F2">
            <w:pPr>
              <w:jc w:val="center"/>
              <w:rPr>
                <w:rFonts w:hint="default" w:ascii="Times New Roman Regular" w:hAnsi="Times New Roman Regular" w:cs="Times New Roman Regular"/>
                <w:color w:val="auto"/>
                <w:sz w:val="24"/>
                <w:szCs w:val="24"/>
                <w:vertAlign w:val="baseline"/>
                <w:lang w:val="en-US" w:eastAsia="zh-CN"/>
              </w:rPr>
            </w:pPr>
            <w:r>
              <w:rPr>
                <w:rFonts w:hint="default" w:ascii="Times New Roman Regular" w:hAnsi="Times New Roman Regular" w:cs="Times New Roman Regular"/>
                <w:color w:val="auto"/>
                <w:sz w:val="24"/>
                <w:szCs w:val="24"/>
              </w:rPr>
              <w:t>280.03</w:t>
            </w:r>
            <w:r>
              <w:rPr>
                <w:rFonts w:hint="default" w:ascii="Times New Roman Regular" w:hAnsi="Times New Roman Regular" w:eastAsia="宋体" w:cs="Times New Roman Regular"/>
                <w:color w:val="auto"/>
                <w:sz w:val="24"/>
                <w:szCs w:val="24"/>
                <w:lang w:val="en-US" w:eastAsia="zh-CN"/>
              </w:rPr>
              <w:t xml:space="preserve"> </w:t>
            </w:r>
            <w:r>
              <w:rPr>
                <w:rFonts w:hint="default" w:ascii="Times New Roman Regular" w:hAnsi="Times New Roman Regular" w:cs="Times New Roman Regular"/>
                <w:color w:val="auto"/>
                <w:sz w:val="24"/>
                <w:szCs w:val="24"/>
                <w:lang w:val="en-US"/>
              </w:rPr>
              <w:t>(</w:t>
            </w:r>
            <w:r>
              <w:rPr>
                <w:rFonts w:hint="default" w:ascii="Times New Roman Regular" w:hAnsi="Times New Roman Regular" w:cs="Times New Roman Regular"/>
                <w:color w:val="auto"/>
                <w:sz w:val="24"/>
                <w:szCs w:val="24"/>
              </w:rPr>
              <w:t>102.45</w:t>
            </w:r>
            <w:r>
              <w:rPr>
                <w:rFonts w:hint="default" w:ascii="Times New Roman Regular" w:hAnsi="Times New Roman Regular" w:cs="Times New Roman Regular"/>
                <w:color w:val="auto"/>
                <w:sz w:val="24"/>
                <w:szCs w:val="24"/>
                <w:lang w:val="en-US"/>
              </w:rPr>
              <w:t>-</w:t>
            </w:r>
            <w:r>
              <w:rPr>
                <w:rFonts w:hint="default" w:ascii="Times New Roman Regular" w:hAnsi="Times New Roman Regular" w:cs="Times New Roman Regular"/>
                <w:color w:val="auto"/>
                <w:sz w:val="24"/>
                <w:szCs w:val="24"/>
              </w:rPr>
              <w:t>457.61</w:t>
            </w:r>
            <w:r>
              <w:rPr>
                <w:rFonts w:hint="default" w:ascii="Times New Roman Regular" w:hAnsi="Times New Roman Regular" w:cs="Times New Roman Regular"/>
                <w:color w:val="auto"/>
                <w:sz w:val="24"/>
                <w:szCs w:val="24"/>
                <w:lang w:val="en-US"/>
              </w:rPr>
              <w:t>)</w:t>
            </w:r>
          </w:p>
        </w:tc>
        <w:tc>
          <w:tcPr>
            <w:tcW w:w="361" w:type="dxa"/>
            <w:tcBorders>
              <w:tl2br w:val="nil"/>
              <w:tr2bl w:val="nil"/>
            </w:tcBorders>
            <w:shd w:val="clear" w:color="auto" w:fill="auto"/>
            <w:vAlign w:val="center"/>
          </w:tcPr>
          <w:p w14:paraId="3F45C369">
            <w:pPr>
              <w:jc w:val="center"/>
              <w:rPr>
                <w:rFonts w:hint="default" w:ascii="Times New Roman Regular" w:hAnsi="Times New Roman Regular" w:cs="Times New Roman Regular"/>
                <w:color w:val="auto"/>
                <w:sz w:val="24"/>
                <w:szCs w:val="24"/>
                <w:vertAlign w:val="baseline"/>
                <w:lang w:val="en-US" w:eastAsia="zh-CN"/>
              </w:rPr>
            </w:pPr>
          </w:p>
        </w:tc>
        <w:tc>
          <w:tcPr>
            <w:tcW w:w="2529" w:type="dxa"/>
            <w:tcBorders>
              <w:tl2br w:val="nil"/>
              <w:tr2bl w:val="nil"/>
            </w:tcBorders>
            <w:shd w:val="clear" w:color="auto" w:fill="auto"/>
            <w:vAlign w:val="center"/>
          </w:tcPr>
          <w:p w14:paraId="70C53139">
            <w:pPr>
              <w:jc w:val="center"/>
              <w:rPr>
                <w:rFonts w:hint="default" w:ascii="Times New Roman Regular" w:hAnsi="Times New Roman Regular" w:cs="Times New Roman Regular"/>
                <w:color w:val="auto"/>
                <w:sz w:val="24"/>
                <w:szCs w:val="24"/>
                <w:vertAlign w:val="baseline"/>
                <w:lang w:val="en-US" w:eastAsia="zh-CN"/>
              </w:rPr>
            </w:pPr>
            <w:r>
              <w:rPr>
                <w:rFonts w:hint="default" w:ascii="Times New Roman Regular" w:hAnsi="Times New Roman Regular" w:cs="Times New Roman Regular"/>
                <w:color w:val="auto"/>
                <w:sz w:val="24"/>
                <w:szCs w:val="24"/>
              </w:rPr>
              <w:t>303.14</w:t>
            </w:r>
            <w:r>
              <w:rPr>
                <w:rFonts w:hint="default" w:ascii="Times New Roman Regular" w:hAnsi="Times New Roman Regular" w:eastAsia="宋体" w:cs="Times New Roman Regular"/>
                <w:color w:val="auto"/>
                <w:sz w:val="24"/>
                <w:szCs w:val="24"/>
                <w:lang w:val="en-US" w:eastAsia="zh-CN"/>
              </w:rPr>
              <w:t xml:space="preserve"> </w:t>
            </w:r>
            <w:r>
              <w:rPr>
                <w:rFonts w:hint="default" w:ascii="Times New Roman Regular" w:hAnsi="Times New Roman Regular" w:cs="Times New Roman Regular"/>
                <w:color w:val="auto"/>
                <w:sz w:val="24"/>
                <w:szCs w:val="24"/>
                <w:lang w:val="en-US"/>
              </w:rPr>
              <w:t>(</w:t>
            </w:r>
            <w:r>
              <w:rPr>
                <w:rFonts w:hint="default" w:ascii="Times New Roman Regular" w:hAnsi="Times New Roman Regular" w:cs="Times New Roman Regular"/>
                <w:color w:val="auto"/>
                <w:sz w:val="24"/>
                <w:szCs w:val="24"/>
              </w:rPr>
              <w:t>-42.62</w:t>
            </w:r>
            <w:r>
              <w:rPr>
                <w:rFonts w:hint="default" w:ascii="Times New Roman Regular" w:hAnsi="Times New Roman Regular" w:cs="Times New Roman Regular"/>
                <w:color w:val="auto"/>
                <w:sz w:val="24"/>
                <w:szCs w:val="24"/>
                <w:lang w:val="en-US"/>
              </w:rPr>
              <w:t>-</w:t>
            </w:r>
            <w:r>
              <w:rPr>
                <w:rFonts w:hint="default" w:ascii="Times New Roman Regular" w:hAnsi="Times New Roman Regular" w:cs="Times New Roman Regular"/>
                <w:color w:val="auto"/>
                <w:sz w:val="24"/>
                <w:szCs w:val="24"/>
              </w:rPr>
              <w:t>648.9</w:t>
            </w:r>
            <w:r>
              <w:rPr>
                <w:rFonts w:hint="default" w:ascii="Times New Roman Regular" w:hAnsi="Times New Roman Regular" w:cs="Times New Roman Regular"/>
                <w:color w:val="auto"/>
                <w:sz w:val="24"/>
                <w:szCs w:val="24"/>
                <w:lang w:val="en-US"/>
              </w:rPr>
              <w:t>1)</w:t>
            </w:r>
          </w:p>
        </w:tc>
        <w:tc>
          <w:tcPr>
            <w:tcW w:w="1023" w:type="dxa"/>
            <w:tcBorders>
              <w:tl2br w:val="nil"/>
              <w:tr2bl w:val="nil"/>
            </w:tcBorders>
            <w:shd w:val="clear" w:color="auto" w:fill="auto"/>
            <w:vAlign w:val="center"/>
          </w:tcPr>
          <w:p w14:paraId="1359DEBE">
            <w:pPr>
              <w:jc w:val="center"/>
              <w:rPr>
                <w:rFonts w:hint="default" w:ascii="Times New Roman Regular" w:hAnsi="Times New Roman Regular" w:cs="Times New Roman Regular"/>
                <w:color w:val="auto"/>
                <w:sz w:val="24"/>
                <w:szCs w:val="24"/>
                <w:vertAlign w:val="baseline"/>
                <w:lang w:val="en-US" w:eastAsia="zh-CN"/>
              </w:rPr>
            </w:pPr>
            <w:r>
              <w:rPr>
                <w:rFonts w:hint="default" w:ascii="Times New Roman Regular" w:hAnsi="Times New Roman Regular" w:cs="Times New Roman Regular"/>
                <w:color w:val="auto"/>
                <w:sz w:val="24"/>
                <w:szCs w:val="24"/>
                <w:lang w:val="en-US" w:eastAsia="zh-CN"/>
              </w:rPr>
              <w:t>0.780</w:t>
            </w:r>
          </w:p>
        </w:tc>
      </w:tr>
      <w:tr w14:paraId="3326492B">
        <w:trPr>
          <w:trHeight w:val="407" w:hRule="atLeast"/>
          <w:jc w:val="center"/>
        </w:trPr>
        <w:tc>
          <w:tcPr>
            <w:tcW w:w="2767" w:type="dxa"/>
            <w:tcBorders>
              <w:tl2br w:val="nil"/>
              <w:tr2bl w:val="nil"/>
            </w:tcBorders>
            <w:shd w:val="clear" w:color="auto" w:fill="auto"/>
            <w:vAlign w:val="center"/>
          </w:tcPr>
          <w:p w14:paraId="62482630">
            <w:pPr>
              <w:jc w:val="both"/>
              <w:rPr>
                <w:rFonts w:hint="default" w:ascii="Times New Roman Regular" w:hAnsi="Times New Roman Regular" w:cs="Times New Roman Regular"/>
                <w:color w:val="auto"/>
                <w:sz w:val="24"/>
                <w:szCs w:val="24"/>
                <w:vertAlign w:val="baseline"/>
                <w:lang w:val="en-US" w:eastAsia="zh-CN"/>
              </w:rPr>
            </w:pPr>
            <w:r>
              <w:rPr>
                <w:rFonts w:hint="default" w:ascii="Times New Roman Regular" w:hAnsi="Times New Roman Regular" w:cs="Times New Roman Regular"/>
                <w:color w:val="auto"/>
                <w:sz w:val="24"/>
                <w:szCs w:val="24"/>
                <w:vertAlign w:val="baseline"/>
                <w:lang w:val="en-US" w:eastAsia="zh-CN"/>
              </w:rPr>
              <w:t>TgAb, IU/mL</w:t>
            </w:r>
          </w:p>
        </w:tc>
        <w:tc>
          <w:tcPr>
            <w:tcW w:w="373" w:type="dxa"/>
            <w:tcBorders>
              <w:tl2br w:val="nil"/>
              <w:tr2bl w:val="nil"/>
            </w:tcBorders>
            <w:shd w:val="clear" w:color="auto" w:fill="auto"/>
            <w:vAlign w:val="center"/>
          </w:tcPr>
          <w:p w14:paraId="75F36E9A">
            <w:pPr>
              <w:jc w:val="center"/>
              <w:rPr>
                <w:rFonts w:hint="default" w:ascii="Times New Roman Regular" w:hAnsi="Times New Roman Regular" w:cs="Times New Roman Regular"/>
                <w:color w:val="auto"/>
                <w:sz w:val="24"/>
                <w:szCs w:val="24"/>
                <w:vertAlign w:val="baseline"/>
                <w:lang w:val="en-US" w:eastAsia="zh-CN"/>
              </w:rPr>
            </w:pPr>
          </w:p>
        </w:tc>
        <w:tc>
          <w:tcPr>
            <w:tcW w:w="2542" w:type="dxa"/>
            <w:tcBorders>
              <w:tl2br w:val="nil"/>
              <w:tr2bl w:val="nil"/>
            </w:tcBorders>
            <w:shd w:val="clear" w:color="auto" w:fill="auto"/>
            <w:vAlign w:val="center"/>
          </w:tcPr>
          <w:p w14:paraId="67836A79">
            <w:pPr>
              <w:jc w:val="center"/>
              <w:rPr>
                <w:rFonts w:hint="default" w:ascii="Times New Roman Regular" w:hAnsi="Times New Roman Regular" w:cs="Times New Roman Regular"/>
                <w:color w:val="auto"/>
                <w:sz w:val="24"/>
                <w:szCs w:val="24"/>
                <w:vertAlign w:val="baseline"/>
                <w:lang w:val="en-US" w:eastAsia="zh-CN"/>
              </w:rPr>
            </w:pPr>
            <w:r>
              <w:rPr>
                <w:rFonts w:hint="default" w:ascii="Times New Roman Regular" w:hAnsi="Times New Roman Regular" w:cs="Times New Roman Regular"/>
                <w:color w:val="auto"/>
                <w:sz w:val="24"/>
                <w:szCs w:val="24"/>
              </w:rPr>
              <w:t>119.7</w:t>
            </w:r>
            <w:r>
              <w:rPr>
                <w:rFonts w:hint="default" w:ascii="Times New Roman Regular" w:hAnsi="Times New Roman Regular" w:cs="Times New Roman Regular"/>
                <w:color w:val="auto"/>
                <w:sz w:val="24"/>
                <w:szCs w:val="24"/>
                <w:lang w:val="en-US"/>
              </w:rPr>
              <w:t>9</w:t>
            </w:r>
            <w:r>
              <w:rPr>
                <w:rFonts w:hint="default" w:ascii="Times New Roman Regular" w:hAnsi="Times New Roman Regular" w:eastAsia="宋体" w:cs="Times New Roman Regular"/>
                <w:color w:val="auto"/>
                <w:sz w:val="24"/>
                <w:szCs w:val="24"/>
                <w:lang w:val="en-US" w:eastAsia="zh-CN"/>
              </w:rPr>
              <w:t xml:space="preserve"> </w:t>
            </w:r>
            <w:r>
              <w:rPr>
                <w:rFonts w:hint="default" w:ascii="Times New Roman Regular" w:hAnsi="Times New Roman Regular" w:cs="Times New Roman Regular"/>
                <w:color w:val="auto"/>
                <w:sz w:val="24"/>
                <w:szCs w:val="24"/>
                <w:lang w:val="en-US"/>
              </w:rPr>
              <w:t>(</w:t>
            </w:r>
            <w:r>
              <w:rPr>
                <w:rFonts w:hint="default" w:ascii="Times New Roman Regular" w:hAnsi="Times New Roman Regular" w:cs="Times New Roman Regular"/>
                <w:color w:val="auto"/>
                <w:sz w:val="24"/>
                <w:szCs w:val="24"/>
              </w:rPr>
              <w:t>52.7</w:t>
            </w:r>
            <w:r>
              <w:rPr>
                <w:rFonts w:hint="default" w:ascii="Times New Roman Regular" w:hAnsi="Times New Roman Regular" w:cs="Times New Roman Regular"/>
                <w:color w:val="auto"/>
                <w:sz w:val="24"/>
                <w:szCs w:val="24"/>
                <w:lang w:val="en-US"/>
              </w:rPr>
              <w:t>1-</w:t>
            </w:r>
            <w:r>
              <w:rPr>
                <w:rFonts w:hint="default" w:ascii="Times New Roman Regular" w:hAnsi="Times New Roman Regular" w:cs="Times New Roman Regular"/>
                <w:color w:val="auto"/>
                <w:sz w:val="24"/>
                <w:szCs w:val="24"/>
              </w:rPr>
              <w:t>186.8</w:t>
            </w:r>
            <w:r>
              <w:rPr>
                <w:rFonts w:hint="default" w:ascii="Times New Roman Regular" w:hAnsi="Times New Roman Regular" w:cs="Times New Roman Regular"/>
                <w:color w:val="auto"/>
                <w:sz w:val="24"/>
                <w:szCs w:val="24"/>
                <w:lang w:val="en-US"/>
              </w:rPr>
              <w:t>7)</w:t>
            </w:r>
          </w:p>
        </w:tc>
        <w:tc>
          <w:tcPr>
            <w:tcW w:w="374" w:type="dxa"/>
            <w:tcBorders>
              <w:tl2br w:val="nil"/>
              <w:tr2bl w:val="nil"/>
            </w:tcBorders>
            <w:shd w:val="clear" w:color="auto" w:fill="auto"/>
            <w:vAlign w:val="center"/>
          </w:tcPr>
          <w:p w14:paraId="23BDA018">
            <w:pPr>
              <w:jc w:val="center"/>
              <w:rPr>
                <w:rFonts w:hint="default" w:ascii="Times New Roman Regular" w:hAnsi="Times New Roman Regular" w:cs="Times New Roman Regular"/>
                <w:color w:val="auto"/>
                <w:sz w:val="24"/>
                <w:szCs w:val="24"/>
                <w:vertAlign w:val="baseline"/>
                <w:lang w:val="en-US" w:eastAsia="zh-CN"/>
              </w:rPr>
            </w:pPr>
          </w:p>
        </w:tc>
        <w:tc>
          <w:tcPr>
            <w:tcW w:w="2543" w:type="dxa"/>
            <w:tcBorders>
              <w:tl2br w:val="nil"/>
              <w:tr2bl w:val="nil"/>
            </w:tcBorders>
            <w:shd w:val="clear" w:color="auto" w:fill="auto"/>
            <w:vAlign w:val="center"/>
          </w:tcPr>
          <w:p w14:paraId="57E14BBB">
            <w:pPr>
              <w:jc w:val="center"/>
              <w:rPr>
                <w:rFonts w:hint="default" w:ascii="Times New Roman Regular" w:hAnsi="Times New Roman Regular" w:cs="Times New Roman Regular"/>
                <w:color w:val="auto"/>
                <w:sz w:val="24"/>
                <w:szCs w:val="24"/>
                <w:vertAlign w:val="baseline"/>
                <w:lang w:val="en-US" w:eastAsia="zh-CN"/>
              </w:rPr>
            </w:pPr>
            <w:r>
              <w:rPr>
                <w:rFonts w:hint="default" w:ascii="Times New Roman Regular" w:hAnsi="Times New Roman Regular" w:cs="Times New Roman Regular"/>
                <w:color w:val="auto"/>
                <w:sz w:val="24"/>
                <w:szCs w:val="24"/>
              </w:rPr>
              <w:t>86.03</w:t>
            </w:r>
            <w:r>
              <w:rPr>
                <w:rFonts w:hint="default" w:ascii="Times New Roman Regular" w:hAnsi="Times New Roman Regular" w:eastAsia="宋体" w:cs="Times New Roman Regular"/>
                <w:color w:val="auto"/>
                <w:sz w:val="24"/>
                <w:szCs w:val="24"/>
                <w:lang w:val="en-US" w:eastAsia="zh-CN"/>
              </w:rPr>
              <w:t xml:space="preserve"> </w:t>
            </w:r>
            <w:r>
              <w:rPr>
                <w:rFonts w:hint="default" w:ascii="Times New Roman Regular" w:hAnsi="Times New Roman Regular" w:cs="Times New Roman Regular"/>
                <w:color w:val="auto"/>
                <w:sz w:val="24"/>
                <w:szCs w:val="24"/>
                <w:lang w:val="en-US"/>
              </w:rPr>
              <w:t>(</w:t>
            </w:r>
            <w:r>
              <w:rPr>
                <w:rFonts w:hint="default" w:ascii="Times New Roman Regular" w:hAnsi="Times New Roman Regular" w:cs="Times New Roman Regular"/>
                <w:color w:val="auto"/>
                <w:sz w:val="24"/>
                <w:szCs w:val="24"/>
              </w:rPr>
              <w:t>9.52</w:t>
            </w:r>
            <w:r>
              <w:rPr>
                <w:rFonts w:hint="default" w:ascii="Times New Roman Regular" w:hAnsi="Times New Roman Regular" w:cs="Times New Roman Regular"/>
                <w:color w:val="auto"/>
                <w:sz w:val="24"/>
                <w:szCs w:val="24"/>
                <w:lang w:val="en-US"/>
              </w:rPr>
              <w:t>-</w:t>
            </w:r>
            <w:r>
              <w:rPr>
                <w:rFonts w:hint="default" w:ascii="Times New Roman Regular" w:hAnsi="Times New Roman Regular" w:cs="Times New Roman Regular"/>
                <w:color w:val="auto"/>
                <w:sz w:val="24"/>
                <w:szCs w:val="24"/>
              </w:rPr>
              <w:t>162.5</w:t>
            </w:r>
            <w:r>
              <w:rPr>
                <w:rFonts w:hint="default" w:ascii="Times New Roman Regular" w:hAnsi="Times New Roman Regular" w:cs="Times New Roman Regular"/>
                <w:color w:val="auto"/>
                <w:sz w:val="24"/>
                <w:szCs w:val="24"/>
                <w:lang w:val="en-US"/>
              </w:rPr>
              <w:t>5)</w:t>
            </w:r>
          </w:p>
        </w:tc>
        <w:tc>
          <w:tcPr>
            <w:tcW w:w="361" w:type="dxa"/>
            <w:tcBorders>
              <w:tl2br w:val="nil"/>
              <w:tr2bl w:val="nil"/>
            </w:tcBorders>
            <w:shd w:val="clear" w:color="auto" w:fill="auto"/>
            <w:vAlign w:val="center"/>
          </w:tcPr>
          <w:p w14:paraId="660A604F">
            <w:pPr>
              <w:jc w:val="center"/>
              <w:rPr>
                <w:rFonts w:hint="default" w:ascii="Times New Roman Regular" w:hAnsi="Times New Roman Regular" w:cs="Times New Roman Regular"/>
                <w:color w:val="auto"/>
                <w:sz w:val="24"/>
                <w:szCs w:val="24"/>
                <w:vertAlign w:val="baseline"/>
                <w:lang w:val="en-US" w:eastAsia="zh-CN"/>
              </w:rPr>
            </w:pPr>
          </w:p>
        </w:tc>
        <w:tc>
          <w:tcPr>
            <w:tcW w:w="2529" w:type="dxa"/>
            <w:tcBorders>
              <w:tl2br w:val="nil"/>
              <w:tr2bl w:val="nil"/>
            </w:tcBorders>
            <w:shd w:val="clear" w:color="auto" w:fill="auto"/>
            <w:vAlign w:val="center"/>
          </w:tcPr>
          <w:p w14:paraId="0744F7B7">
            <w:pPr>
              <w:jc w:val="center"/>
              <w:rPr>
                <w:rFonts w:hint="default" w:ascii="Times New Roman Regular" w:hAnsi="Times New Roman Regular" w:cs="Times New Roman Regular"/>
                <w:color w:val="auto"/>
                <w:sz w:val="24"/>
                <w:szCs w:val="24"/>
                <w:vertAlign w:val="baseline"/>
                <w:lang w:val="en-US" w:eastAsia="zh-CN"/>
              </w:rPr>
            </w:pPr>
            <w:r>
              <w:rPr>
                <w:rFonts w:hint="default" w:ascii="Times New Roman Regular" w:hAnsi="Times New Roman Regular" w:cs="Times New Roman Regular"/>
                <w:color w:val="auto"/>
                <w:sz w:val="24"/>
                <w:szCs w:val="24"/>
              </w:rPr>
              <w:t>166.</w:t>
            </w:r>
            <w:r>
              <w:rPr>
                <w:rFonts w:hint="default" w:ascii="Times New Roman Regular" w:hAnsi="Times New Roman Regular" w:cs="Times New Roman Regular"/>
                <w:color w:val="auto"/>
                <w:sz w:val="24"/>
                <w:szCs w:val="24"/>
                <w:lang w:val="en-US"/>
              </w:rPr>
              <w:t>40</w:t>
            </w:r>
            <w:r>
              <w:rPr>
                <w:rFonts w:hint="default" w:ascii="Times New Roman Regular" w:hAnsi="Times New Roman Regular" w:eastAsia="宋体" w:cs="Times New Roman Regular"/>
                <w:color w:val="auto"/>
                <w:sz w:val="24"/>
                <w:szCs w:val="24"/>
                <w:lang w:val="en-US" w:eastAsia="zh-CN"/>
              </w:rPr>
              <w:t xml:space="preserve"> </w:t>
            </w:r>
            <w:r>
              <w:rPr>
                <w:rFonts w:hint="default" w:ascii="Times New Roman Regular" w:hAnsi="Times New Roman Regular" w:cs="Times New Roman Regular"/>
                <w:color w:val="auto"/>
                <w:sz w:val="24"/>
                <w:szCs w:val="24"/>
                <w:lang w:val="en-US"/>
              </w:rPr>
              <w:t>(</w:t>
            </w:r>
            <w:r>
              <w:rPr>
                <w:rFonts w:hint="default" w:ascii="Times New Roman Regular" w:hAnsi="Times New Roman Regular" w:cs="Times New Roman Regular"/>
                <w:color w:val="auto"/>
                <w:sz w:val="24"/>
                <w:szCs w:val="24"/>
              </w:rPr>
              <w:t>40.9</w:t>
            </w:r>
            <w:r>
              <w:rPr>
                <w:rFonts w:hint="default" w:ascii="Times New Roman Regular" w:hAnsi="Times New Roman Regular" w:cs="Times New Roman Regular"/>
                <w:color w:val="auto"/>
                <w:sz w:val="24"/>
                <w:szCs w:val="24"/>
                <w:lang w:val="en-US"/>
              </w:rPr>
              <w:t>8-</w:t>
            </w:r>
            <w:r>
              <w:rPr>
                <w:rFonts w:hint="default" w:ascii="Times New Roman Regular" w:hAnsi="Times New Roman Regular" w:cs="Times New Roman Regular"/>
                <w:color w:val="auto"/>
                <w:sz w:val="24"/>
                <w:szCs w:val="24"/>
              </w:rPr>
              <w:t>291.8</w:t>
            </w:r>
            <w:r>
              <w:rPr>
                <w:rFonts w:hint="default" w:ascii="Times New Roman Regular" w:hAnsi="Times New Roman Regular" w:cs="Times New Roman Regular"/>
                <w:color w:val="auto"/>
                <w:sz w:val="24"/>
                <w:szCs w:val="24"/>
                <w:lang w:val="en-US"/>
              </w:rPr>
              <w:t>2)</w:t>
            </w:r>
          </w:p>
        </w:tc>
        <w:tc>
          <w:tcPr>
            <w:tcW w:w="1023" w:type="dxa"/>
            <w:tcBorders>
              <w:tl2br w:val="nil"/>
              <w:tr2bl w:val="nil"/>
            </w:tcBorders>
            <w:shd w:val="clear" w:color="auto" w:fill="auto"/>
            <w:vAlign w:val="center"/>
          </w:tcPr>
          <w:p w14:paraId="7C6CA0AA">
            <w:pPr>
              <w:jc w:val="center"/>
              <w:rPr>
                <w:rFonts w:hint="default" w:ascii="Times New Roman Regular" w:hAnsi="Times New Roman Regular" w:cs="Times New Roman Regular"/>
                <w:color w:val="auto"/>
                <w:sz w:val="24"/>
                <w:szCs w:val="24"/>
                <w:vertAlign w:val="baseline"/>
                <w:lang w:val="en-US" w:eastAsia="zh-CN"/>
              </w:rPr>
            </w:pPr>
            <w:r>
              <w:rPr>
                <w:rFonts w:hint="default" w:ascii="Times New Roman Regular" w:hAnsi="Times New Roman Regular" w:cs="Times New Roman Regular"/>
                <w:color w:val="auto"/>
                <w:sz w:val="24"/>
                <w:szCs w:val="24"/>
                <w:vertAlign w:val="baseline"/>
                <w:lang w:val="en-US" w:eastAsia="zh-CN"/>
              </w:rPr>
              <w:t>0.437</w:t>
            </w:r>
          </w:p>
        </w:tc>
      </w:tr>
      <w:tr w14:paraId="12B65D63">
        <w:trPr>
          <w:trHeight w:val="369" w:hRule="atLeast"/>
          <w:jc w:val="center"/>
        </w:trPr>
        <w:tc>
          <w:tcPr>
            <w:tcW w:w="2767" w:type="dxa"/>
            <w:tcBorders>
              <w:tl2br w:val="nil"/>
              <w:tr2bl w:val="nil"/>
            </w:tcBorders>
            <w:shd w:val="clear" w:color="auto" w:fill="F0F8FF"/>
            <w:vAlign w:val="center"/>
          </w:tcPr>
          <w:p w14:paraId="3157BF8E">
            <w:pPr>
              <w:jc w:val="both"/>
              <w:rPr>
                <w:rFonts w:hint="default" w:ascii="Times New Roman Regular" w:hAnsi="Times New Roman Regular" w:cs="Times New Roman Regular"/>
                <w:color w:val="auto"/>
                <w:sz w:val="24"/>
                <w:szCs w:val="24"/>
                <w:vertAlign w:val="baseline"/>
                <w:lang w:val="en-US" w:eastAsia="zh-CN"/>
              </w:rPr>
            </w:pPr>
            <w:r>
              <w:rPr>
                <w:rFonts w:hint="default" w:ascii="Times New Roman Regular" w:hAnsi="Times New Roman Regular" w:cs="Times New Roman Regular"/>
                <w:color w:val="auto"/>
                <w:sz w:val="24"/>
                <w:szCs w:val="24"/>
                <w:vertAlign w:val="baseline"/>
                <w:lang w:val="en-US" w:eastAsia="zh-CN"/>
              </w:rPr>
              <w:t>FSH, mIU/mL</w:t>
            </w:r>
          </w:p>
        </w:tc>
        <w:tc>
          <w:tcPr>
            <w:tcW w:w="373" w:type="dxa"/>
            <w:tcBorders>
              <w:tl2br w:val="nil"/>
              <w:tr2bl w:val="nil"/>
            </w:tcBorders>
            <w:shd w:val="clear" w:color="auto" w:fill="F0F8FF"/>
            <w:vAlign w:val="center"/>
          </w:tcPr>
          <w:p w14:paraId="0FEF585D">
            <w:pPr>
              <w:jc w:val="center"/>
              <w:rPr>
                <w:rFonts w:hint="default" w:ascii="Times New Roman Regular" w:hAnsi="Times New Roman Regular" w:cs="Times New Roman Regular"/>
                <w:color w:val="auto"/>
                <w:sz w:val="24"/>
                <w:szCs w:val="24"/>
                <w:vertAlign w:val="baseline"/>
                <w:lang w:val="en-US" w:eastAsia="zh-CN"/>
              </w:rPr>
            </w:pPr>
          </w:p>
        </w:tc>
        <w:tc>
          <w:tcPr>
            <w:tcW w:w="2542" w:type="dxa"/>
            <w:tcBorders>
              <w:tl2br w:val="nil"/>
              <w:tr2bl w:val="nil"/>
            </w:tcBorders>
            <w:shd w:val="clear" w:color="auto" w:fill="F0F8FF"/>
            <w:vAlign w:val="center"/>
          </w:tcPr>
          <w:p w14:paraId="19B30225">
            <w:pPr>
              <w:jc w:val="center"/>
              <w:rPr>
                <w:rFonts w:hint="default" w:ascii="Times New Roman Regular" w:hAnsi="Times New Roman Regular" w:cs="Times New Roman Regular"/>
                <w:color w:val="auto"/>
                <w:sz w:val="24"/>
                <w:szCs w:val="24"/>
                <w:vertAlign w:val="baseline"/>
                <w:lang w:val="en-US" w:eastAsia="zh-CN"/>
              </w:rPr>
            </w:pPr>
            <w:r>
              <w:rPr>
                <w:rFonts w:hint="default" w:ascii="Times New Roman Regular" w:hAnsi="Times New Roman Regular" w:cs="Times New Roman Regular"/>
                <w:color w:val="auto"/>
                <w:sz w:val="24"/>
                <w:szCs w:val="24"/>
              </w:rPr>
              <w:t>47.18</w:t>
            </w:r>
            <w:r>
              <w:rPr>
                <w:rFonts w:hint="default" w:ascii="Times New Roman Regular" w:hAnsi="Times New Roman Regular" w:eastAsia="宋体" w:cs="Times New Roman Regular"/>
                <w:color w:val="auto"/>
                <w:sz w:val="24"/>
                <w:szCs w:val="24"/>
                <w:lang w:val="en-US" w:eastAsia="zh-CN"/>
              </w:rPr>
              <w:t xml:space="preserve"> </w:t>
            </w:r>
            <w:r>
              <w:rPr>
                <w:rFonts w:hint="default" w:ascii="Times New Roman Regular" w:hAnsi="Times New Roman Regular" w:cs="Times New Roman Regular"/>
                <w:color w:val="auto"/>
                <w:sz w:val="24"/>
                <w:szCs w:val="24"/>
                <w:lang w:val="en-US"/>
              </w:rPr>
              <w:t>(</w:t>
            </w:r>
            <w:r>
              <w:rPr>
                <w:rFonts w:hint="default" w:ascii="Times New Roman Regular" w:hAnsi="Times New Roman Regular" w:cs="Times New Roman Regular"/>
                <w:color w:val="auto"/>
                <w:sz w:val="24"/>
                <w:szCs w:val="24"/>
              </w:rPr>
              <w:t>37.10</w:t>
            </w:r>
            <w:r>
              <w:rPr>
                <w:rFonts w:hint="default" w:ascii="Times New Roman Regular" w:hAnsi="Times New Roman Regular" w:cs="Times New Roman Regular"/>
                <w:color w:val="auto"/>
                <w:sz w:val="24"/>
                <w:szCs w:val="24"/>
                <w:lang w:val="en-US"/>
              </w:rPr>
              <w:t>-</w:t>
            </w:r>
            <w:r>
              <w:rPr>
                <w:rFonts w:hint="default" w:ascii="Times New Roman Regular" w:hAnsi="Times New Roman Regular" w:cs="Times New Roman Regular"/>
                <w:color w:val="auto"/>
                <w:sz w:val="24"/>
                <w:szCs w:val="24"/>
              </w:rPr>
              <w:t>57.26</w:t>
            </w:r>
            <w:r>
              <w:rPr>
                <w:rFonts w:hint="default" w:ascii="Times New Roman Regular" w:hAnsi="Times New Roman Regular" w:cs="Times New Roman Regular"/>
                <w:color w:val="auto"/>
                <w:sz w:val="24"/>
                <w:szCs w:val="24"/>
                <w:lang w:val="en-US"/>
              </w:rPr>
              <w:t>)</w:t>
            </w:r>
          </w:p>
        </w:tc>
        <w:tc>
          <w:tcPr>
            <w:tcW w:w="374" w:type="dxa"/>
            <w:tcBorders>
              <w:tl2br w:val="nil"/>
              <w:tr2bl w:val="nil"/>
            </w:tcBorders>
            <w:shd w:val="clear" w:color="auto" w:fill="F0F8FF"/>
            <w:vAlign w:val="center"/>
          </w:tcPr>
          <w:p w14:paraId="338F3C7D">
            <w:pPr>
              <w:jc w:val="center"/>
              <w:rPr>
                <w:rFonts w:hint="default" w:ascii="Times New Roman Regular" w:hAnsi="Times New Roman Regular" w:cs="Times New Roman Regular"/>
                <w:color w:val="auto"/>
                <w:sz w:val="24"/>
                <w:szCs w:val="24"/>
                <w:vertAlign w:val="baseline"/>
                <w:lang w:val="en-US" w:eastAsia="zh-CN"/>
              </w:rPr>
            </w:pPr>
          </w:p>
        </w:tc>
        <w:tc>
          <w:tcPr>
            <w:tcW w:w="2543" w:type="dxa"/>
            <w:tcBorders>
              <w:tl2br w:val="nil"/>
              <w:tr2bl w:val="nil"/>
            </w:tcBorders>
            <w:shd w:val="clear" w:color="auto" w:fill="F0F8FF"/>
            <w:vAlign w:val="center"/>
          </w:tcPr>
          <w:p w14:paraId="2DBD39DC">
            <w:pPr>
              <w:jc w:val="center"/>
              <w:rPr>
                <w:rFonts w:hint="default" w:ascii="Times New Roman Regular" w:hAnsi="Times New Roman Regular" w:cs="Times New Roman Regular"/>
                <w:color w:val="auto"/>
                <w:sz w:val="24"/>
                <w:szCs w:val="24"/>
                <w:vertAlign w:val="baseline"/>
                <w:lang w:val="en-US" w:eastAsia="zh-CN"/>
              </w:rPr>
            </w:pPr>
            <w:r>
              <w:rPr>
                <w:rFonts w:hint="default" w:ascii="Times New Roman Regular" w:hAnsi="Times New Roman Regular" w:cs="Times New Roman Regular"/>
                <w:color w:val="auto"/>
                <w:sz w:val="24"/>
                <w:szCs w:val="24"/>
              </w:rPr>
              <w:t>48.8</w:t>
            </w:r>
            <w:r>
              <w:rPr>
                <w:rFonts w:hint="default" w:ascii="Times New Roman Regular" w:hAnsi="Times New Roman Regular" w:cs="Times New Roman Regular"/>
                <w:color w:val="auto"/>
                <w:sz w:val="24"/>
                <w:szCs w:val="24"/>
                <w:lang w:val="en-US"/>
              </w:rPr>
              <w:t>3</w:t>
            </w:r>
            <w:r>
              <w:rPr>
                <w:rFonts w:hint="default" w:ascii="Times New Roman Regular" w:hAnsi="Times New Roman Regular" w:eastAsia="宋体" w:cs="Times New Roman Regular"/>
                <w:color w:val="auto"/>
                <w:sz w:val="24"/>
                <w:szCs w:val="24"/>
                <w:lang w:val="en-US" w:eastAsia="zh-CN"/>
              </w:rPr>
              <w:t xml:space="preserve"> </w:t>
            </w:r>
            <w:r>
              <w:rPr>
                <w:rFonts w:hint="default" w:ascii="Times New Roman Regular" w:hAnsi="Times New Roman Regular" w:cs="Times New Roman Regular"/>
                <w:color w:val="auto"/>
                <w:sz w:val="24"/>
                <w:szCs w:val="24"/>
                <w:lang w:val="en-US"/>
              </w:rPr>
              <w:t>(</w:t>
            </w:r>
            <w:r>
              <w:rPr>
                <w:rFonts w:hint="default" w:ascii="Times New Roman Regular" w:hAnsi="Times New Roman Regular" w:cs="Times New Roman Regular"/>
                <w:color w:val="auto"/>
                <w:sz w:val="24"/>
                <w:szCs w:val="24"/>
              </w:rPr>
              <w:t>35.1</w:t>
            </w:r>
            <w:r>
              <w:rPr>
                <w:rFonts w:hint="default" w:ascii="Times New Roman Regular" w:hAnsi="Times New Roman Regular" w:cs="Times New Roman Regular"/>
                <w:color w:val="auto"/>
                <w:sz w:val="24"/>
                <w:szCs w:val="24"/>
                <w:lang w:val="en-US"/>
              </w:rPr>
              <w:t>7-</w:t>
            </w:r>
            <w:r>
              <w:rPr>
                <w:rFonts w:hint="default" w:ascii="Times New Roman Regular" w:hAnsi="Times New Roman Regular" w:cs="Times New Roman Regular"/>
                <w:color w:val="auto"/>
                <w:sz w:val="24"/>
                <w:szCs w:val="24"/>
              </w:rPr>
              <w:t>62.49</w:t>
            </w:r>
            <w:r>
              <w:rPr>
                <w:rFonts w:hint="default" w:ascii="Times New Roman Regular" w:hAnsi="Times New Roman Regular" w:cs="Times New Roman Regular"/>
                <w:color w:val="auto"/>
                <w:sz w:val="24"/>
                <w:szCs w:val="24"/>
                <w:lang w:val="en-US"/>
              </w:rPr>
              <w:t>)</w:t>
            </w:r>
          </w:p>
        </w:tc>
        <w:tc>
          <w:tcPr>
            <w:tcW w:w="361" w:type="dxa"/>
            <w:tcBorders>
              <w:tl2br w:val="nil"/>
              <w:tr2bl w:val="nil"/>
            </w:tcBorders>
            <w:shd w:val="clear" w:color="auto" w:fill="F0F8FF"/>
            <w:vAlign w:val="center"/>
          </w:tcPr>
          <w:p w14:paraId="525EFB38">
            <w:pPr>
              <w:jc w:val="center"/>
              <w:rPr>
                <w:rFonts w:hint="default" w:ascii="Times New Roman Regular" w:hAnsi="Times New Roman Regular" w:cs="Times New Roman Regular"/>
                <w:color w:val="auto"/>
                <w:sz w:val="24"/>
                <w:szCs w:val="24"/>
                <w:vertAlign w:val="baseline"/>
                <w:lang w:val="en-US" w:eastAsia="zh-CN"/>
              </w:rPr>
            </w:pPr>
          </w:p>
        </w:tc>
        <w:tc>
          <w:tcPr>
            <w:tcW w:w="2529" w:type="dxa"/>
            <w:tcBorders>
              <w:tl2br w:val="nil"/>
              <w:tr2bl w:val="nil"/>
            </w:tcBorders>
            <w:shd w:val="clear" w:color="auto" w:fill="F0F8FF"/>
            <w:vAlign w:val="center"/>
          </w:tcPr>
          <w:p w14:paraId="2F8FA916">
            <w:pPr>
              <w:jc w:val="center"/>
              <w:rPr>
                <w:rFonts w:hint="default" w:ascii="Times New Roman Regular" w:hAnsi="Times New Roman Regular" w:cs="Times New Roman Regular"/>
                <w:color w:val="auto"/>
                <w:sz w:val="24"/>
                <w:szCs w:val="24"/>
                <w:vertAlign w:val="baseline"/>
                <w:lang w:val="en-US" w:eastAsia="zh-CN"/>
              </w:rPr>
            </w:pPr>
            <w:r>
              <w:rPr>
                <w:rFonts w:hint="default" w:ascii="Times New Roman Regular" w:hAnsi="Times New Roman Regular" w:cs="Times New Roman Regular"/>
                <w:color w:val="auto"/>
                <w:sz w:val="24"/>
                <w:szCs w:val="24"/>
              </w:rPr>
              <w:t>45.1</w:t>
            </w:r>
            <w:r>
              <w:rPr>
                <w:rFonts w:hint="default" w:ascii="Times New Roman Regular" w:hAnsi="Times New Roman Regular" w:cs="Times New Roman Regular"/>
                <w:color w:val="auto"/>
                <w:sz w:val="24"/>
                <w:szCs w:val="24"/>
                <w:lang w:val="en-US"/>
              </w:rPr>
              <w:t>6</w:t>
            </w:r>
            <w:r>
              <w:rPr>
                <w:rFonts w:hint="default" w:ascii="Times New Roman Regular" w:hAnsi="Times New Roman Regular" w:eastAsia="宋体" w:cs="Times New Roman Regular"/>
                <w:color w:val="auto"/>
                <w:sz w:val="24"/>
                <w:szCs w:val="24"/>
                <w:lang w:val="en-US" w:eastAsia="zh-CN"/>
              </w:rPr>
              <w:t xml:space="preserve"> </w:t>
            </w:r>
            <w:r>
              <w:rPr>
                <w:rFonts w:hint="default" w:ascii="Times New Roman Regular" w:hAnsi="Times New Roman Regular" w:cs="Times New Roman Regular"/>
                <w:color w:val="auto"/>
                <w:sz w:val="24"/>
                <w:szCs w:val="24"/>
                <w:lang w:val="en-US"/>
              </w:rPr>
              <w:t>(</w:t>
            </w:r>
            <w:r>
              <w:rPr>
                <w:rFonts w:hint="default" w:ascii="Times New Roman Regular" w:hAnsi="Times New Roman Regular" w:cs="Times New Roman Regular"/>
                <w:color w:val="auto"/>
                <w:sz w:val="24"/>
                <w:szCs w:val="24"/>
              </w:rPr>
              <w:t>29.56</w:t>
            </w:r>
            <w:r>
              <w:rPr>
                <w:rFonts w:hint="default" w:ascii="Times New Roman Regular" w:hAnsi="Times New Roman Regular" w:cs="Times New Roman Regular"/>
                <w:color w:val="auto"/>
                <w:sz w:val="24"/>
                <w:szCs w:val="24"/>
                <w:lang w:val="en-US"/>
              </w:rPr>
              <w:t>-</w:t>
            </w:r>
            <w:r>
              <w:rPr>
                <w:rFonts w:hint="default" w:ascii="Times New Roman Regular" w:hAnsi="Times New Roman Regular" w:cs="Times New Roman Regular"/>
                <w:color w:val="auto"/>
                <w:sz w:val="24"/>
                <w:szCs w:val="24"/>
              </w:rPr>
              <w:t>60.75</w:t>
            </w:r>
            <w:r>
              <w:rPr>
                <w:rFonts w:hint="default" w:ascii="Times New Roman Regular" w:hAnsi="Times New Roman Regular" w:cs="Times New Roman Regular"/>
                <w:color w:val="auto"/>
                <w:sz w:val="24"/>
                <w:szCs w:val="24"/>
                <w:lang w:val="en-US"/>
              </w:rPr>
              <w:t>)</w:t>
            </w:r>
          </w:p>
        </w:tc>
        <w:tc>
          <w:tcPr>
            <w:tcW w:w="1023" w:type="dxa"/>
            <w:tcBorders>
              <w:tl2br w:val="nil"/>
              <w:tr2bl w:val="nil"/>
            </w:tcBorders>
            <w:shd w:val="clear" w:color="auto" w:fill="F0F8FF"/>
            <w:vAlign w:val="center"/>
          </w:tcPr>
          <w:p w14:paraId="79985B52">
            <w:pPr>
              <w:jc w:val="center"/>
              <w:rPr>
                <w:rFonts w:hint="default" w:ascii="Times New Roman Regular" w:hAnsi="Times New Roman Regular" w:cs="Times New Roman Regular"/>
                <w:color w:val="auto"/>
                <w:sz w:val="24"/>
                <w:szCs w:val="24"/>
                <w:vertAlign w:val="baseline"/>
                <w:lang w:val="en-US" w:eastAsia="zh-CN"/>
              </w:rPr>
            </w:pPr>
            <w:r>
              <w:rPr>
                <w:rFonts w:hint="default" w:ascii="Times New Roman Regular" w:hAnsi="Times New Roman Regular" w:cs="Times New Roman Regular"/>
                <w:color w:val="auto"/>
                <w:sz w:val="24"/>
                <w:szCs w:val="24"/>
                <w:lang w:val="en-US" w:eastAsia="zh-CN"/>
              </w:rPr>
              <w:t>0.639</w:t>
            </w:r>
          </w:p>
        </w:tc>
      </w:tr>
      <w:tr w14:paraId="100A22F5">
        <w:trPr>
          <w:trHeight w:val="395" w:hRule="atLeast"/>
          <w:jc w:val="center"/>
        </w:trPr>
        <w:tc>
          <w:tcPr>
            <w:tcW w:w="2767" w:type="dxa"/>
            <w:tcBorders>
              <w:tl2br w:val="nil"/>
              <w:tr2bl w:val="nil"/>
            </w:tcBorders>
            <w:shd w:val="clear" w:color="auto" w:fill="auto"/>
            <w:vAlign w:val="center"/>
          </w:tcPr>
          <w:p w14:paraId="461766B0">
            <w:pPr>
              <w:jc w:val="both"/>
              <w:rPr>
                <w:rFonts w:hint="default" w:ascii="Times New Roman Regular" w:hAnsi="Times New Roman Regular" w:cs="Times New Roman Regular"/>
                <w:color w:val="auto"/>
                <w:sz w:val="24"/>
                <w:szCs w:val="24"/>
                <w:vertAlign w:val="baseline"/>
                <w:lang w:val="en-US" w:eastAsia="zh-CN"/>
              </w:rPr>
            </w:pPr>
            <w:r>
              <w:rPr>
                <w:rFonts w:hint="default" w:ascii="Times New Roman Regular" w:hAnsi="Times New Roman Regular" w:cs="Times New Roman Regular"/>
                <w:color w:val="auto"/>
                <w:sz w:val="24"/>
                <w:szCs w:val="24"/>
                <w:vertAlign w:val="baseline"/>
                <w:lang w:val="en-US" w:eastAsia="zh-CN"/>
              </w:rPr>
              <w:t>LH, mIU/mL</w:t>
            </w:r>
          </w:p>
        </w:tc>
        <w:tc>
          <w:tcPr>
            <w:tcW w:w="373" w:type="dxa"/>
            <w:tcBorders>
              <w:tl2br w:val="nil"/>
              <w:tr2bl w:val="nil"/>
            </w:tcBorders>
            <w:shd w:val="clear" w:color="auto" w:fill="auto"/>
            <w:vAlign w:val="center"/>
          </w:tcPr>
          <w:p w14:paraId="4EDB4AFB">
            <w:pPr>
              <w:jc w:val="center"/>
              <w:rPr>
                <w:rFonts w:hint="default" w:ascii="Times New Roman Regular" w:hAnsi="Times New Roman Regular" w:cs="Times New Roman Regular"/>
                <w:color w:val="auto"/>
                <w:sz w:val="24"/>
                <w:szCs w:val="24"/>
                <w:vertAlign w:val="baseline"/>
                <w:lang w:val="en-US" w:eastAsia="zh-CN"/>
              </w:rPr>
            </w:pPr>
          </w:p>
        </w:tc>
        <w:tc>
          <w:tcPr>
            <w:tcW w:w="2542" w:type="dxa"/>
            <w:tcBorders>
              <w:tl2br w:val="nil"/>
              <w:tr2bl w:val="nil"/>
            </w:tcBorders>
            <w:shd w:val="clear" w:color="auto" w:fill="auto"/>
            <w:vAlign w:val="center"/>
          </w:tcPr>
          <w:p w14:paraId="400600C9">
            <w:pPr>
              <w:jc w:val="center"/>
              <w:rPr>
                <w:rFonts w:hint="default" w:ascii="Times New Roman Regular" w:hAnsi="Times New Roman Regular" w:cs="Times New Roman Regular"/>
                <w:color w:val="auto"/>
                <w:sz w:val="24"/>
                <w:szCs w:val="24"/>
                <w:vertAlign w:val="baseline"/>
                <w:lang w:val="en-US" w:eastAsia="zh-CN"/>
              </w:rPr>
            </w:pPr>
            <w:r>
              <w:rPr>
                <w:rFonts w:hint="default" w:ascii="Times New Roman Regular" w:hAnsi="Times New Roman Regular" w:cs="Times New Roman Regular"/>
                <w:color w:val="auto"/>
                <w:sz w:val="24"/>
                <w:szCs w:val="24"/>
              </w:rPr>
              <w:t>10.85</w:t>
            </w:r>
            <w:r>
              <w:rPr>
                <w:rFonts w:hint="default" w:ascii="Times New Roman Regular" w:hAnsi="Times New Roman Regular" w:eastAsia="宋体" w:cs="Times New Roman Regular"/>
                <w:color w:val="auto"/>
                <w:sz w:val="24"/>
                <w:szCs w:val="24"/>
                <w:lang w:val="en-US" w:eastAsia="zh-CN"/>
              </w:rPr>
              <w:t xml:space="preserve"> </w:t>
            </w:r>
            <w:r>
              <w:rPr>
                <w:rFonts w:hint="default" w:ascii="Times New Roman Regular" w:hAnsi="Times New Roman Regular" w:cs="Times New Roman Regular"/>
                <w:color w:val="auto"/>
                <w:sz w:val="24"/>
                <w:szCs w:val="24"/>
                <w:lang w:val="en-US"/>
              </w:rPr>
              <w:t>(</w:t>
            </w:r>
            <w:r>
              <w:rPr>
                <w:rFonts w:hint="default" w:ascii="Times New Roman Regular" w:hAnsi="Times New Roman Regular" w:cs="Times New Roman Regular"/>
                <w:color w:val="auto"/>
                <w:sz w:val="24"/>
                <w:szCs w:val="24"/>
              </w:rPr>
              <w:t>8.4</w:t>
            </w:r>
            <w:r>
              <w:rPr>
                <w:rFonts w:hint="default" w:ascii="Times New Roman Regular" w:hAnsi="Times New Roman Regular" w:cs="Times New Roman Regular"/>
                <w:color w:val="auto"/>
                <w:sz w:val="24"/>
                <w:szCs w:val="24"/>
                <w:lang w:val="en-US"/>
              </w:rPr>
              <w:t>2-</w:t>
            </w:r>
            <w:r>
              <w:rPr>
                <w:rFonts w:hint="default" w:ascii="Times New Roman Regular" w:hAnsi="Times New Roman Regular" w:cs="Times New Roman Regular"/>
                <w:color w:val="auto"/>
                <w:sz w:val="24"/>
                <w:szCs w:val="24"/>
              </w:rPr>
              <w:t>13.2</w:t>
            </w:r>
            <w:r>
              <w:rPr>
                <w:rFonts w:hint="default" w:ascii="Times New Roman Regular" w:hAnsi="Times New Roman Regular" w:cs="Times New Roman Regular"/>
                <w:color w:val="auto"/>
                <w:sz w:val="24"/>
                <w:szCs w:val="24"/>
                <w:lang w:val="en-US"/>
              </w:rPr>
              <w:t>9)</w:t>
            </w:r>
          </w:p>
        </w:tc>
        <w:tc>
          <w:tcPr>
            <w:tcW w:w="374" w:type="dxa"/>
            <w:tcBorders>
              <w:tl2br w:val="nil"/>
              <w:tr2bl w:val="nil"/>
            </w:tcBorders>
            <w:shd w:val="clear" w:color="auto" w:fill="auto"/>
            <w:vAlign w:val="center"/>
          </w:tcPr>
          <w:p w14:paraId="2300C586">
            <w:pPr>
              <w:jc w:val="center"/>
              <w:rPr>
                <w:rFonts w:hint="default" w:ascii="Times New Roman Regular" w:hAnsi="Times New Roman Regular" w:cs="Times New Roman Regular"/>
                <w:color w:val="auto"/>
                <w:sz w:val="24"/>
                <w:szCs w:val="24"/>
                <w:vertAlign w:val="baseline"/>
                <w:lang w:val="en-US" w:eastAsia="zh-CN"/>
              </w:rPr>
            </w:pPr>
          </w:p>
        </w:tc>
        <w:tc>
          <w:tcPr>
            <w:tcW w:w="2543" w:type="dxa"/>
            <w:tcBorders>
              <w:tl2br w:val="nil"/>
              <w:tr2bl w:val="nil"/>
            </w:tcBorders>
            <w:shd w:val="clear" w:color="auto" w:fill="auto"/>
            <w:vAlign w:val="center"/>
          </w:tcPr>
          <w:p w14:paraId="0305B943">
            <w:pPr>
              <w:jc w:val="center"/>
              <w:rPr>
                <w:rFonts w:hint="default" w:ascii="Times New Roman Regular" w:hAnsi="Times New Roman Regular" w:cs="Times New Roman Regular"/>
                <w:color w:val="auto"/>
                <w:sz w:val="24"/>
                <w:szCs w:val="24"/>
                <w:vertAlign w:val="baseline"/>
                <w:lang w:val="en-US" w:eastAsia="zh-CN"/>
              </w:rPr>
            </w:pPr>
            <w:r>
              <w:rPr>
                <w:rFonts w:hint="default" w:ascii="Times New Roman Regular" w:hAnsi="Times New Roman Regular" w:cs="Times New Roman Regular"/>
                <w:color w:val="auto"/>
                <w:sz w:val="24"/>
                <w:szCs w:val="24"/>
              </w:rPr>
              <w:t>11.9</w:t>
            </w:r>
            <w:r>
              <w:rPr>
                <w:rFonts w:hint="default" w:ascii="Times New Roman Regular" w:hAnsi="Times New Roman Regular" w:cs="Times New Roman Regular"/>
                <w:color w:val="auto"/>
                <w:sz w:val="24"/>
                <w:szCs w:val="24"/>
                <w:lang w:val="en-US"/>
              </w:rPr>
              <w:t>7</w:t>
            </w:r>
            <w:r>
              <w:rPr>
                <w:rFonts w:hint="default" w:ascii="Times New Roman Regular" w:hAnsi="Times New Roman Regular" w:eastAsia="宋体" w:cs="Times New Roman Regular"/>
                <w:color w:val="auto"/>
                <w:sz w:val="24"/>
                <w:szCs w:val="24"/>
                <w:lang w:val="en-US" w:eastAsia="zh-CN"/>
              </w:rPr>
              <w:t xml:space="preserve"> </w:t>
            </w:r>
            <w:r>
              <w:rPr>
                <w:rFonts w:hint="default" w:ascii="Times New Roman Regular" w:hAnsi="Times New Roman Regular" w:cs="Times New Roman Regular"/>
                <w:color w:val="auto"/>
                <w:sz w:val="24"/>
                <w:szCs w:val="24"/>
                <w:lang w:val="en-US"/>
              </w:rPr>
              <w:t>(</w:t>
            </w:r>
            <w:r>
              <w:rPr>
                <w:rFonts w:hint="default" w:ascii="Times New Roman Regular" w:hAnsi="Times New Roman Regular" w:cs="Times New Roman Regular"/>
                <w:color w:val="auto"/>
                <w:sz w:val="24"/>
                <w:szCs w:val="24"/>
              </w:rPr>
              <w:t>8.5</w:t>
            </w:r>
            <w:r>
              <w:rPr>
                <w:rFonts w:hint="default" w:ascii="Times New Roman Regular" w:hAnsi="Times New Roman Regular" w:cs="Times New Roman Regular"/>
                <w:color w:val="auto"/>
                <w:sz w:val="24"/>
                <w:szCs w:val="24"/>
                <w:lang w:val="en-US"/>
              </w:rPr>
              <w:t>9-</w:t>
            </w:r>
            <w:r>
              <w:rPr>
                <w:rFonts w:hint="default" w:ascii="Times New Roman Regular" w:hAnsi="Times New Roman Regular" w:cs="Times New Roman Regular"/>
                <w:color w:val="auto"/>
                <w:sz w:val="24"/>
                <w:szCs w:val="24"/>
              </w:rPr>
              <w:t>15.35</w:t>
            </w:r>
            <w:r>
              <w:rPr>
                <w:rFonts w:hint="default" w:ascii="Times New Roman Regular" w:hAnsi="Times New Roman Regular" w:cs="Times New Roman Regular"/>
                <w:color w:val="auto"/>
                <w:sz w:val="24"/>
                <w:szCs w:val="24"/>
                <w:lang w:val="en-US"/>
              </w:rPr>
              <w:t>)</w:t>
            </w:r>
          </w:p>
        </w:tc>
        <w:tc>
          <w:tcPr>
            <w:tcW w:w="361" w:type="dxa"/>
            <w:tcBorders>
              <w:tl2br w:val="nil"/>
              <w:tr2bl w:val="nil"/>
            </w:tcBorders>
            <w:shd w:val="clear" w:color="auto" w:fill="auto"/>
            <w:vAlign w:val="center"/>
          </w:tcPr>
          <w:p w14:paraId="74B86491">
            <w:pPr>
              <w:jc w:val="center"/>
              <w:rPr>
                <w:rFonts w:hint="default" w:ascii="Times New Roman Regular" w:hAnsi="Times New Roman Regular" w:cs="Times New Roman Regular"/>
                <w:color w:val="auto"/>
                <w:sz w:val="24"/>
                <w:szCs w:val="24"/>
                <w:vertAlign w:val="baseline"/>
                <w:lang w:val="en-US" w:eastAsia="zh-CN"/>
              </w:rPr>
            </w:pPr>
          </w:p>
        </w:tc>
        <w:tc>
          <w:tcPr>
            <w:tcW w:w="2529" w:type="dxa"/>
            <w:tcBorders>
              <w:tl2br w:val="nil"/>
              <w:tr2bl w:val="nil"/>
            </w:tcBorders>
            <w:shd w:val="clear" w:color="auto" w:fill="auto"/>
            <w:vAlign w:val="center"/>
          </w:tcPr>
          <w:p w14:paraId="16FBEF78">
            <w:pPr>
              <w:jc w:val="center"/>
              <w:rPr>
                <w:rFonts w:hint="default" w:ascii="Times New Roman Regular" w:hAnsi="Times New Roman Regular" w:cs="Times New Roman Regular"/>
                <w:color w:val="auto"/>
                <w:sz w:val="24"/>
                <w:szCs w:val="24"/>
                <w:vertAlign w:val="baseline"/>
                <w:lang w:val="en-US" w:eastAsia="zh-CN"/>
              </w:rPr>
            </w:pPr>
            <w:r>
              <w:rPr>
                <w:rFonts w:hint="default" w:ascii="Times New Roman Regular" w:hAnsi="Times New Roman Regular" w:cs="Times New Roman Regular"/>
                <w:color w:val="auto"/>
                <w:sz w:val="24"/>
                <w:szCs w:val="24"/>
              </w:rPr>
              <w:t>9.44</w:t>
            </w:r>
            <w:r>
              <w:rPr>
                <w:rFonts w:hint="default" w:ascii="Times New Roman Regular" w:hAnsi="Times New Roman Regular" w:eastAsia="宋体" w:cs="Times New Roman Regular"/>
                <w:color w:val="auto"/>
                <w:sz w:val="24"/>
                <w:szCs w:val="24"/>
                <w:lang w:val="en-US" w:eastAsia="zh-CN"/>
              </w:rPr>
              <w:t xml:space="preserve"> </w:t>
            </w:r>
            <w:r>
              <w:rPr>
                <w:rFonts w:hint="default" w:ascii="Times New Roman Regular" w:hAnsi="Times New Roman Regular" w:cs="Times New Roman Regular"/>
                <w:color w:val="auto"/>
                <w:sz w:val="24"/>
                <w:szCs w:val="24"/>
                <w:lang w:val="en-US"/>
              </w:rPr>
              <w:t>(</w:t>
            </w:r>
            <w:r>
              <w:rPr>
                <w:rFonts w:hint="default" w:ascii="Times New Roman Regular" w:hAnsi="Times New Roman Regular" w:cs="Times New Roman Regular"/>
                <w:color w:val="auto"/>
                <w:sz w:val="24"/>
                <w:szCs w:val="24"/>
              </w:rPr>
              <w:t>5.83</w:t>
            </w:r>
            <w:r>
              <w:rPr>
                <w:rFonts w:hint="default" w:ascii="Times New Roman Regular" w:hAnsi="Times New Roman Regular" w:cs="Times New Roman Regular"/>
                <w:color w:val="auto"/>
                <w:sz w:val="24"/>
                <w:szCs w:val="24"/>
                <w:lang w:val="en-US"/>
              </w:rPr>
              <w:t>-</w:t>
            </w:r>
            <w:r>
              <w:rPr>
                <w:rFonts w:hint="default" w:ascii="Times New Roman Regular" w:hAnsi="Times New Roman Regular" w:cs="Times New Roman Regular"/>
                <w:color w:val="auto"/>
                <w:sz w:val="24"/>
                <w:szCs w:val="24"/>
              </w:rPr>
              <w:t>13.0</w:t>
            </w:r>
            <w:r>
              <w:rPr>
                <w:rFonts w:hint="default" w:ascii="Times New Roman Regular" w:hAnsi="Times New Roman Regular" w:cs="Times New Roman Regular"/>
                <w:color w:val="auto"/>
                <w:sz w:val="24"/>
                <w:szCs w:val="24"/>
                <w:lang w:val="en-US"/>
              </w:rPr>
              <w:t>5)</w:t>
            </w:r>
          </w:p>
        </w:tc>
        <w:tc>
          <w:tcPr>
            <w:tcW w:w="1023" w:type="dxa"/>
            <w:tcBorders>
              <w:tl2br w:val="nil"/>
              <w:tr2bl w:val="nil"/>
            </w:tcBorders>
            <w:shd w:val="clear" w:color="auto" w:fill="auto"/>
            <w:vAlign w:val="center"/>
          </w:tcPr>
          <w:p w14:paraId="19BD96D4">
            <w:pPr>
              <w:jc w:val="center"/>
              <w:rPr>
                <w:rFonts w:hint="default" w:ascii="Times New Roman Regular" w:hAnsi="Times New Roman Regular" w:cs="Times New Roman Regular"/>
                <w:color w:val="auto"/>
                <w:sz w:val="24"/>
                <w:szCs w:val="24"/>
                <w:vertAlign w:val="baseline"/>
                <w:lang w:val="en-US" w:eastAsia="zh-CN"/>
              </w:rPr>
            </w:pPr>
            <w:r>
              <w:rPr>
                <w:rFonts w:hint="default" w:ascii="Times New Roman Regular" w:hAnsi="Times New Roman Regular" w:cs="Times New Roman Regular"/>
                <w:color w:val="auto"/>
                <w:sz w:val="24"/>
                <w:szCs w:val="24"/>
                <w:lang w:val="en-US" w:eastAsia="zh-CN"/>
              </w:rPr>
              <w:t>0.470</w:t>
            </w:r>
          </w:p>
        </w:tc>
      </w:tr>
      <w:tr w14:paraId="4AEF821E">
        <w:trPr>
          <w:trHeight w:val="394" w:hRule="atLeast"/>
          <w:jc w:val="center"/>
        </w:trPr>
        <w:tc>
          <w:tcPr>
            <w:tcW w:w="2767" w:type="dxa"/>
            <w:tcBorders>
              <w:tl2br w:val="nil"/>
              <w:tr2bl w:val="nil"/>
            </w:tcBorders>
            <w:shd w:val="clear" w:color="auto" w:fill="auto"/>
            <w:vAlign w:val="center"/>
          </w:tcPr>
          <w:p w14:paraId="7F65A514">
            <w:pPr>
              <w:jc w:val="both"/>
              <w:rPr>
                <w:rFonts w:hint="default" w:ascii="Times New Roman Regular" w:hAnsi="Times New Roman Regular" w:cs="Times New Roman Regular"/>
                <w:color w:val="auto"/>
                <w:sz w:val="24"/>
                <w:szCs w:val="24"/>
                <w:vertAlign w:val="baseline"/>
                <w:lang w:val="en-US" w:eastAsia="zh-CN"/>
              </w:rPr>
            </w:pPr>
            <w:r>
              <w:rPr>
                <w:rFonts w:hint="default" w:ascii="Times New Roman Regular" w:hAnsi="Times New Roman Regular" w:cs="Times New Roman Regular"/>
                <w:color w:val="auto"/>
                <w:sz w:val="24"/>
                <w:szCs w:val="24"/>
                <w:vertAlign w:val="baseline"/>
                <w:lang w:val="en-US" w:eastAsia="zh-CN"/>
              </w:rPr>
              <w:t>Testosterone, nmol/L</w:t>
            </w:r>
          </w:p>
        </w:tc>
        <w:tc>
          <w:tcPr>
            <w:tcW w:w="373" w:type="dxa"/>
            <w:tcBorders>
              <w:tl2br w:val="nil"/>
              <w:tr2bl w:val="nil"/>
            </w:tcBorders>
            <w:shd w:val="clear" w:color="auto" w:fill="auto"/>
            <w:vAlign w:val="center"/>
          </w:tcPr>
          <w:p w14:paraId="2085DB59">
            <w:pPr>
              <w:jc w:val="center"/>
              <w:rPr>
                <w:rFonts w:hint="default" w:ascii="Times New Roman Regular" w:hAnsi="Times New Roman Regular" w:cs="Times New Roman Regular"/>
                <w:color w:val="auto"/>
                <w:sz w:val="24"/>
                <w:szCs w:val="24"/>
                <w:vertAlign w:val="baseline"/>
                <w:lang w:val="en-US" w:eastAsia="zh-CN"/>
              </w:rPr>
            </w:pPr>
          </w:p>
        </w:tc>
        <w:tc>
          <w:tcPr>
            <w:tcW w:w="2542" w:type="dxa"/>
            <w:tcBorders>
              <w:tl2br w:val="nil"/>
              <w:tr2bl w:val="nil"/>
            </w:tcBorders>
            <w:shd w:val="clear" w:color="auto" w:fill="auto"/>
            <w:vAlign w:val="center"/>
          </w:tcPr>
          <w:p w14:paraId="4D81D3BE">
            <w:pPr>
              <w:jc w:val="center"/>
              <w:rPr>
                <w:rFonts w:hint="default" w:ascii="Times New Roman Regular" w:hAnsi="Times New Roman Regular" w:eastAsia="宋体" w:cs="Times New Roman Regular"/>
                <w:color w:val="auto"/>
                <w:sz w:val="24"/>
                <w:szCs w:val="24"/>
                <w:vertAlign w:val="baseline"/>
                <w:lang w:val="en-US" w:eastAsia="zh-CN"/>
              </w:rPr>
            </w:pPr>
            <w:r>
              <w:rPr>
                <w:rFonts w:hint="default" w:ascii="Times New Roman Regular" w:hAnsi="Times New Roman Regular" w:cs="Times New Roman Regular"/>
                <w:color w:val="auto"/>
                <w:sz w:val="24"/>
                <w:szCs w:val="24"/>
                <w:lang w:val="en-US"/>
              </w:rPr>
              <w:t>0</w:t>
            </w:r>
            <w:r>
              <w:rPr>
                <w:rFonts w:hint="default" w:ascii="Times New Roman Regular" w:hAnsi="Times New Roman Regular" w:cs="Times New Roman Regular"/>
                <w:color w:val="auto"/>
                <w:sz w:val="24"/>
                <w:szCs w:val="24"/>
              </w:rPr>
              <w:t>.42</w:t>
            </w:r>
            <w:r>
              <w:rPr>
                <w:rFonts w:hint="default" w:ascii="Times New Roman Regular" w:hAnsi="Times New Roman Regular" w:eastAsia="宋体" w:cs="Times New Roman Regular"/>
                <w:color w:val="auto"/>
                <w:sz w:val="24"/>
                <w:szCs w:val="24"/>
                <w:lang w:val="en-US" w:eastAsia="zh-CN"/>
              </w:rPr>
              <w:t xml:space="preserve"> </w:t>
            </w:r>
            <w:r>
              <w:rPr>
                <w:rFonts w:hint="default" w:ascii="Times New Roman Regular" w:hAnsi="Times New Roman Regular" w:cs="Times New Roman Regular"/>
                <w:color w:val="auto"/>
                <w:sz w:val="24"/>
                <w:szCs w:val="24"/>
                <w:lang w:val="en-US"/>
              </w:rPr>
              <w:t>(0</w:t>
            </w:r>
            <w:r>
              <w:rPr>
                <w:rFonts w:hint="default" w:ascii="Times New Roman Regular" w:hAnsi="Times New Roman Regular" w:cs="Times New Roman Regular"/>
                <w:color w:val="auto"/>
                <w:sz w:val="24"/>
                <w:szCs w:val="24"/>
              </w:rPr>
              <w:t>.21</w:t>
            </w:r>
            <w:r>
              <w:rPr>
                <w:rFonts w:hint="default" w:ascii="Times New Roman Regular" w:hAnsi="Times New Roman Regular" w:cs="Times New Roman Regular"/>
                <w:color w:val="auto"/>
                <w:sz w:val="24"/>
                <w:szCs w:val="24"/>
                <w:lang w:val="en-US"/>
              </w:rPr>
              <w:t>-0</w:t>
            </w:r>
            <w:r>
              <w:rPr>
                <w:rFonts w:hint="default" w:ascii="Times New Roman Regular" w:hAnsi="Times New Roman Regular" w:cs="Times New Roman Regular"/>
                <w:color w:val="auto"/>
                <w:sz w:val="24"/>
                <w:szCs w:val="24"/>
              </w:rPr>
              <w:t>.63</w:t>
            </w:r>
            <w:r>
              <w:rPr>
                <w:rFonts w:hint="default" w:ascii="Times New Roman Regular" w:hAnsi="Times New Roman Regular" w:cs="Times New Roman Regular"/>
                <w:color w:val="auto"/>
                <w:sz w:val="24"/>
                <w:szCs w:val="24"/>
                <w:lang w:val="en-US"/>
              </w:rPr>
              <w:t>)</w:t>
            </w:r>
          </w:p>
        </w:tc>
        <w:tc>
          <w:tcPr>
            <w:tcW w:w="374" w:type="dxa"/>
            <w:tcBorders>
              <w:tl2br w:val="nil"/>
              <w:tr2bl w:val="nil"/>
            </w:tcBorders>
            <w:shd w:val="clear" w:color="auto" w:fill="auto"/>
            <w:vAlign w:val="center"/>
          </w:tcPr>
          <w:p w14:paraId="7D7E9971">
            <w:pPr>
              <w:jc w:val="center"/>
              <w:rPr>
                <w:rFonts w:hint="default" w:ascii="Times New Roman Regular" w:hAnsi="Times New Roman Regular" w:cs="Times New Roman Regular"/>
                <w:color w:val="auto"/>
                <w:sz w:val="24"/>
                <w:szCs w:val="24"/>
                <w:vertAlign w:val="baseline"/>
                <w:lang w:val="en-US" w:eastAsia="zh-CN"/>
              </w:rPr>
            </w:pPr>
          </w:p>
        </w:tc>
        <w:tc>
          <w:tcPr>
            <w:tcW w:w="2543" w:type="dxa"/>
            <w:tcBorders>
              <w:tl2br w:val="nil"/>
              <w:tr2bl w:val="nil"/>
            </w:tcBorders>
            <w:shd w:val="clear" w:color="auto" w:fill="auto"/>
            <w:vAlign w:val="center"/>
          </w:tcPr>
          <w:p w14:paraId="289D4F7E">
            <w:pPr>
              <w:jc w:val="center"/>
              <w:rPr>
                <w:rFonts w:hint="default" w:ascii="Times New Roman Regular" w:hAnsi="Times New Roman Regular" w:eastAsia="宋体" w:cs="Times New Roman Regular"/>
                <w:color w:val="auto"/>
                <w:sz w:val="24"/>
                <w:szCs w:val="24"/>
                <w:vertAlign w:val="baseline"/>
                <w:lang w:val="en-US" w:eastAsia="zh-CN"/>
              </w:rPr>
            </w:pPr>
            <w:r>
              <w:rPr>
                <w:rFonts w:hint="default" w:ascii="Times New Roman Regular" w:hAnsi="Times New Roman Regular" w:cs="Times New Roman Regular"/>
                <w:color w:val="auto"/>
                <w:sz w:val="24"/>
                <w:szCs w:val="24"/>
                <w:lang w:val="en-US"/>
              </w:rPr>
              <w:t>0</w:t>
            </w:r>
            <w:r>
              <w:rPr>
                <w:rFonts w:hint="default" w:ascii="Times New Roman Regular" w:hAnsi="Times New Roman Regular" w:cs="Times New Roman Regular"/>
                <w:color w:val="auto"/>
                <w:sz w:val="24"/>
                <w:szCs w:val="24"/>
              </w:rPr>
              <w:t>.34</w:t>
            </w:r>
            <w:r>
              <w:rPr>
                <w:rFonts w:hint="default" w:ascii="Times New Roman Regular" w:hAnsi="Times New Roman Regular" w:eastAsia="宋体" w:cs="Times New Roman Regular"/>
                <w:color w:val="auto"/>
                <w:sz w:val="24"/>
                <w:szCs w:val="24"/>
                <w:lang w:val="en-US" w:eastAsia="zh-CN"/>
              </w:rPr>
              <w:t xml:space="preserve"> </w:t>
            </w:r>
            <w:r>
              <w:rPr>
                <w:rFonts w:hint="default" w:ascii="Times New Roman Regular" w:hAnsi="Times New Roman Regular" w:cs="Times New Roman Regular"/>
                <w:color w:val="auto"/>
                <w:sz w:val="24"/>
                <w:szCs w:val="24"/>
                <w:lang w:val="en-US"/>
              </w:rPr>
              <w:t>(0</w:t>
            </w:r>
            <w:r>
              <w:rPr>
                <w:rFonts w:hint="default" w:ascii="Times New Roman Regular" w:hAnsi="Times New Roman Regular" w:cs="Times New Roman Regular"/>
                <w:color w:val="auto"/>
                <w:sz w:val="24"/>
                <w:szCs w:val="24"/>
              </w:rPr>
              <w:t>.0</w:t>
            </w:r>
            <w:r>
              <w:rPr>
                <w:rFonts w:hint="default" w:ascii="Times New Roman Regular" w:hAnsi="Times New Roman Regular" w:cs="Times New Roman Regular"/>
                <w:color w:val="auto"/>
                <w:sz w:val="24"/>
                <w:szCs w:val="24"/>
                <w:lang w:val="en-US"/>
              </w:rPr>
              <w:t>3-0</w:t>
            </w:r>
            <w:r>
              <w:rPr>
                <w:rFonts w:hint="default" w:ascii="Times New Roman Regular" w:hAnsi="Times New Roman Regular" w:cs="Times New Roman Regular"/>
                <w:color w:val="auto"/>
                <w:sz w:val="24"/>
                <w:szCs w:val="24"/>
              </w:rPr>
              <w:t>.6</w:t>
            </w:r>
            <w:r>
              <w:rPr>
                <w:rFonts w:hint="default" w:ascii="Times New Roman Regular" w:hAnsi="Times New Roman Regular" w:cs="Times New Roman Regular"/>
                <w:color w:val="auto"/>
                <w:sz w:val="24"/>
                <w:szCs w:val="24"/>
                <w:lang w:val="en-US"/>
              </w:rPr>
              <w:t>6)</w:t>
            </w:r>
          </w:p>
        </w:tc>
        <w:tc>
          <w:tcPr>
            <w:tcW w:w="361" w:type="dxa"/>
            <w:tcBorders>
              <w:tl2br w:val="nil"/>
              <w:tr2bl w:val="nil"/>
            </w:tcBorders>
            <w:shd w:val="clear" w:color="auto" w:fill="auto"/>
            <w:vAlign w:val="center"/>
          </w:tcPr>
          <w:p w14:paraId="4B3843DE">
            <w:pPr>
              <w:jc w:val="center"/>
              <w:rPr>
                <w:rFonts w:hint="default" w:ascii="Times New Roman Regular" w:hAnsi="Times New Roman Regular" w:cs="Times New Roman Regular"/>
                <w:color w:val="auto"/>
                <w:sz w:val="24"/>
                <w:szCs w:val="24"/>
                <w:vertAlign w:val="baseline"/>
                <w:lang w:val="en-US" w:eastAsia="zh-CN"/>
              </w:rPr>
            </w:pPr>
          </w:p>
        </w:tc>
        <w:tc>
          <w:tcPr>
            <w:tcW w:w="2529" w:type="dxa"/>
            <w:tcBorders>
              <w:tl2br w:val="nil"/>
              <w:tr2bl w:val="nil"/>
            </w:tcBorders>
            <w:shd w:val="clear" w:color="auto" w:fill="auto"/>
            <w:vAlign w:val="center"/>
          </w:tcPr>
          <w:p w14:paraId="43F1DE30">
            <w:pPr>
              <w:jc w:val="center"/>
              <w:rPr>
                <w:rFonts w:hint="default" w:ascii="Times New Roman Regular" w:hAnsi="Times New Roman Regular" w:eastAsia="宋体" w:cs="Times New Roman Regular"/>
                <w:color w:val="auto"/>
                <w:sz w:val="24"/>
                <w:szCs w:val="24"/>
                <w:vertAlign w:val="baseline"/>
                <w:lang w:val="en-US" w:eastAsia="zh-CN"/>
              </w:rPr>
            </w:pPr>
            <w:r>
              <w:rPr>
                <w:rFonts w:hint="default" w:ascii="Times New Roman Regular" w:hAnsi="Times New Roman Regular" w:cs="Times New Roman Regular"/>
                <w:color w:val="auto"/>
                <w:sz w:val="24"/>
                <w:szCs w:val="24"/>
                <w:lang w:val="en-US"/>
              </w:rPr>
              <w:t>0</w:t>
            </w:r>
            <w:r>
              <w:rPr>
                <w:rFonts w:hint="default" w:ascii="Times New Roman Regular" w:hAnsi="Times New Roman Regular" w:cs="Times New Roman Regular"/>
                <w:color w:val="auto"/>
                <w:sz w:val="24"/>
                <w:szCs w:val="24"/>
              </w:rPr>
              <w:t>.5</w:t>
            </w:r>
            <w:r>
              <w:rPr>
                <w:rFonts w:hint="default" w:ascii="Times New Roman Regular" w:hAnsi="Times New Roman Regular" w:cs="Times New Roman Regular"/>
                <w:color w:val="auto"/>
                <w:sz w:val="24"/>
                <w:szCs w:val="24"/>
                <w:lang w:val="en-US"/>
              </w:rPr>
              <w:t>5</w:t>
            </w:r>
            <w:r>
              <w:rPr>
                <w:rFonts w:hint="default" w:ascii="Times New Roman Regular" w:hAnsi="Times New Roman Regular" w:eastAsia="宋体" w:cs="Times New Roman Regular"/>
                <w:color w:val="auto"/>
                <w:sz w:val="24"/>
                <w:szCs w:val="24"/>
                <w:lang w:val="en-US" w:eastAsia="zh-CN"/>
              </w:rPr>
              <w:t xml:space="preserve"> </w:t>
            </w:r>
            <w:r>
              <w:rPr>
                <w:rFonts w:hint="default" w:ascii="Times New Roman Regular" w:hAnsi="Times New Roman Regular" w:cs="Times New Roman Regular"/>
                <w:color w:val="auto"/>
                <w:sz w:val="24"/>
                <w:szCs w:val="24"/>
                <w:lang w:val="en-US"/>
              </w:rPr>
              <w:t>(0</w:t>
            </w:r>
            <w:r>
              <w:rPr>
                <w:rFonts w:hint="default" w:ascii="Times New Roman Regular" w:hAnsi="Times New Roman Regular" w:cs="Times New Roman Regular"/>
                <w:color w:val="auto"/>
                <w:sz w:val="24"/>
                <w:szCs w:val="24"/>
              </w:rPr>
              <w:t>.30</w:t>
            </w:r>
            <w:r>
              <w:rPr>
                <w:rFonts w:hint="default" w:ascii="Times New Roman Regular" w:hAnsi="Times New Roman Regular" w:cs="Times New Roman Regular"/>
                <w:color w:val="auto"/>
                <w:sz w:val="24"/>
                <w:szCs w:val="24"/>
                <w:lang w:val="en-US"/>
              </w:rPr>
              <w:t>-0</w:t>
            </w:r>
            <w:r>
              <w:rPr>
                <w:rFonts w:hint="default" w:ascii="Times New Roman Regular" w:hAnsi="Times New Roman Regular" w:cs="Times New Roman Regular"/>
                <w:color w:val="auto"/>
                <w:sz w:val="24"/>
                <w:szCs w:val="24"/>
              </w:rPr>
              <w:t>.79</w:t>
            </w:r>
            <w:r>
              <w:rPr>
                <w:rFonts w:hint="default" w:ascii="Times New Roman Regular" w:hAnsi="Times New Roman Regular" w:cs="Times New Roman Regular"/>
                <w:color w:val="auto"/>
                <w:sz w:val="24"/>
                <w:szCs w:val="24"/>
                <w:lang w:val="en-US"/>
              </w:rPr>
              <w:t>)</w:t>
            </w:r>
          </w:p>
        </w:tc>
        <w:tc>
          <w:tcPr>
            <w:tcW w:w="1023" w:type="dxa"/>
            <w:tcBorders>
              <w:tl2br w:val="nil"/>
              <w:tr2bl w:val="nil"/>
            </w:tcBorders>
            <w:shd w:val="clear" w:color="auto" w:fill="auto"/>
            <w:vAlign w:val="center"/>
          </w:tcPr>
          <w:p w14:paraId="084C625B">
            <w:pPr>
              <w:jc w:val="center"/>
              <w:rPr>
                <w:rFonts w:hint="default" w:ascii="Times New Roman Regular" w:hAnsi="Times New Roman Regular" w:cs="Times New Roman Regular"/>
                <w:color w:val="auto"/>
                <w:sz w:val="24"/>
                <w:szCs w:val="24"/>
                <w:vertAlign w:val="baseline"/>
                <w:lang w:val="en-US" w:eastAsia="zh-CN"/>
              </w:rPr>
            </w:pPr>
            <w:r>
              <w:rPr>
                <w:rFonts w:hint="default" w:ascii="Times New Roman Regular" w:hAnsi="Times New Roman Regular" w:cs="Times New Roman Regular"/>
                <w:color w:val="auto"/>
                <w:sz w:val="24"/>
                <w:szCs w:val="24"/>
                <w:vertAlign w:val="baseline"/>
                <w:lang w:val="en-US" w:eastAsia="zh-CN"/>
              </w:rPr>
              <w:t>0.001</w:t>
            </w:r>
          </w:p>
        </w:tc>
      </w:tr>
      <w:tr w14:paraId="7EE2BB96">
        <w:trPr>
          <w:trHeight w:val="394" w:hRule="atLeast"/>
          <w:jc w:val="center"/>
        </w:trPr>
        <w:tc>
          <w:tcPr>
            <w:tcW w:w="2767" w:type="dxa"/>
            <w:tcBorders>
              <w:tl2br w:val="nil"/>
              <w:tr2bl w:val="nil"/>
            </w:tcBorders>
            <w:shd w:val="clear" w:color="auto" w:fill="auto"/>
            <w:vAlign w:val="center"/>
          </w:tcPr>
          <w:p w14:paraId="03DA063B">
            <w:pPr>
              <w:jc w:val="both"/>
              <w:rPr>
                <w:rFonts w:hint="default" w:ascii="Times New Roman Regular" w:hAnsi="Times New Roman Regular" w:cs="Times New Roman Regular"/>
                <w:color w:val="auto"/>
                <w:sz w:val="24"/>
                <w:szCs w:val="24"/>
                <w:vertAlign w:val="baseline"/>
                <w:lang w:val="en-US" w:eastAsia="zh-CN"/>
              </w:rPr>
            </w:pPr>
            <w:r>
              <w:rPr>
                <w:rFonts w:hint="default" w:ascii="Times New Roman Regular" w:hAnsi="Times New Roman Regular" w:cs="Times New Roman Regular"/>
                <w:color w:val="auto"/>
                <w:sz w:val="24"/>
                <w:szCs w:val="24"/>
                <w:vertAlign w:val="baseline"/>
                <w:lang w:val="en-US" w:eastAsia="zh-CN"/>
              </w:rPr>
              <w:t>Progesterone, ng/mL</w:t>
            </w:r>
          </w:p>
        </w:tc>
        <w:tc>
          <w:tcPr>
            <w:tcW w:w="373" w:type="dxa"/>
            <w:tcBorders>
              <w:tl2br w:val="nil"/>
              <w:tr2bl w:val="nil"/>
            </w:tcBorders>
            <w:shd w:val="clear" w:color="auto" w:fill="auto"/>
            <w:vAlign w:val="center"/>
          </w:tcPr>
          <w:p w14:paraId="59054C91">
            <w:pPr>
              <w:jc w:val="center"/>
              <w:rPr>
                <w:rFonts w:hint="default" w:ascii="Times New Roman Regular" w:hAnsi="Times New Roman Regular" w:cs="Times New Roman Regular"/>
                <w:color w:val="auto"/>
                <w:sz w:val="24"/>
                <w:szCs w:val="24"/>
                <w:vertAlign w:val="baseline"/>
                <w:lang w:val="en-US" w:eastAsia="zh-CN"/>
              </w:rPr>
            </w:pPr>
          </w:p>
        </w:tc>
        <w:tc>
          <w:tcPr>
            <w:tcW w:w="2542" w:type="dxa"/>
            <w:tcBorders>
              <w:tl2br w:val="nil"/>
              <w:tr2bl w:val="nil"/>
            </w:tcBorders>
            <w:shd w:val="clear" w:color="auto" w:fill="auto"/>
            <w:vAlign w:val="center"/>
          </w:tcPr>
          <w:p w14:paraId="7BFD11E9">
            <w:pPr>
              <w:jc w:val="center"/>
              <w:rPr>
                <w:rFonts w:hint="default" w:ascii="Times New Roman Regular" w:hAnsi="Times New Roman Regular" w:eastAsia="宋体" w:cs="Times New Roman Regular"/>
                <w:color w:val="auto"/>
                <w:sz w:val="24"/>
                <w:szCs w:val="24"/>
                <w:vertAlign w:val="baseline"/>
                <w:lang w:val="en-US" w:eastAsia="zh-CN"/>
              </w:rPr>
            </w:pPr>
            <w:r>
              <w:rPr>
                <w:rFonts w:hint="default" w:ascii="Times New Roman Regular" w:hAnsi="Times New Roman Regular" w:cs="Times New Roman Regular"/>
                <w:color w:val="auto"/>
                <w:sz w:val="24"/>
                <w:szCs w:val="24"/>
                <w:lang w:val="en-US"/>
              </w:rPr>
              <w:t>0</w:t>
            </w:r>
            <w:r>
              <w:rPr>
                <w:rFonts w:hint="default" w:ascii="Times New Roman Regular" w:hAnsi="Times New Roman Regular" w:cs="Times New Roman Regular"/>
                <w:color w:val="auto"/>
                <w:sz w:val="24"/>
                <w:szCs w:val="24"/>
              </w:rPr>
              <w:t>.45</w:t>
            </w:r>
            <w:r>
              <w:rPr>
                <w:rFonts w:hint="default" w:ascii="Times New Roman Regular" w:hAnsi="Times New Roman Regular" w:eastAsia="宋体" w:cs="Times New Roman Regular"/>
                <w:color w:val="auto"/>
                <w:sz w:val="24"/>
                <w:szCs w:val="24"/>
                <w:lang w:val="en-US" w:eastAsia="zh-CN"/>
              </w:rPr>
              <w:t xml:space="preserve"> </w:t>
            </w:r>
            <w:r>
              <w:rPr>
                <w:rFonts w:hint="default" w:ascii="Times New Roman Regular" w:hAnsi="Times New Roman Regular" w:cs="Times New Roman Regular"/>
                <w:color w:val="auto"/>
                <w:sz w:val="24"/>
                <w:szCs w:val="24"/>
                <w:lang w:val="en-US"/>
              </w:rPr>
              <w:t>(0</w:t>
            </w:r>
            <w:r>
              <w:rPr>
                <w:rFonts w:hint="default" w:ascii="Times New Roman Regular" w:hAnsi="Times New Roman Regular" w:cs="Times New Roman Regular"/>
                <w:color w:val="auto"/>
                <w:sz w:val="24"/>
                <w:szCs w:val="24"/>
              </w:rPr>
              <w:t>.3</w:t>
            </w:r>
            <w:r>
              <w:rPr>
                <w:rFonts w:hint="default" w:ascii="Times New Roman Regular" w:hAnsi="Times New Roman Regular" w:cs="Times New Roman Regular"/>
                <w:color w:val="auto"/>
                <w:sz w:val="24"/>
                <w:szCs w:val="24"/>
                <w:lang w:val="en-US"/>
              </w:rPr>
              <w:t>5-0</w:t>
            </w:r>
            <w:r>
              <w:rPr>
                <w:rFonts w:hint="default" w:ascii="Times New Roman Regular" w:hAnsi="Times New Roman Regular" w:cs="Times New Roman Regular"/>
                <w:color w:val="auto"/>
                <w:sz w:val="24"/>
                <w:szCs w:val="24"/>
              </w:rPr>
              <w:t>.5</w:t>
            </w:r>
            <w:r>
              <w:rPr>
                <w:rFonts w:hint="default" w:ascii="Times New Roman Regular" w:hAnsi="Times New Roman Regular" w:cs="Times New Roman Regular"/>
                <w:color w:val="auto"/>
                <w:sz w:val="24"/>
                <w:szCs w:val="24"/>
                <w:lang w:val="en-US"/>
              </w:rPr>
              <w:t>6)</w:t>
            </w:r>
          </w:p>
        </w:tc>
        <w:tc>
          <w:tcPr>
            <w:tcW w:w="374" w:type="dxa"/>
            <w:tcBorders>
              <w:tl2br w:val="nil"/>
              <w:tr2bl w:val="nil"/>
            </w:tcBorders>
            <w:shd w:val="clear" w:color="auto" w:fill="auto"/>
            <w:vAlign w:val="center"/>
          </w:tcPr>
          <w:p w14:paraId="0004BC4E">
            <w:pPr>
              <w:jc w:val="center"/>
              <w:rPr>
                <w:rFonts w:hint="default" w:ascii="Times New Roman Regular" w:hAnsi="Times New Roman Regular" w:cs="Times New Roman Regular"/>
                <w:color w:val="auto"/>
                <w:sz w:val="24"/>
                <w:szCs w:val="24"/>
                <w:vertAlign w:val="baseline"/>
                <w:lang w:val="en-US" w:eastAsia="zh-CN"/>
              </w:rPr>
            </w:pPr>
          </w:p>
        </w:tc>
        <w:tc>
          <w:tcPr>
            <w:tcW w:w="2543" w:type="dxa"/>
            <w:tcBorders>
              <w:tl2br w:val="nil"/>
              <w:tr2bl w:val="nil"/>
            </w:tcBorders>
            <w:shd w:val="clear" w:color="auto" w:fill="auto"/>
            <w:vAlign w:val="center"/>
          </w:tcPr>
          <w:p w14:paraId="0ABDD014">
            <w:pPr>
              <w:jc w:val="center"/>
              <w:rPr>
                <w:rFonts w:hint="default" w:ascii="Times New Roman Regular" w:hAnsi="Times New Roman Regular" w:eastAsia="宋体" w:cs="Times New Roman Regular"/>
                <w:color w:val="auto"/>
                <w:sz w:val="24"/>
                <w:szCs w:val="24"/>
                <w:vertAlign w:val="baseline"/>
                <w:lang w:val="en-US" w:eastAsia="zh-CN"/>
              </w:rPr>
            </w:pPr>
            <w:r>
              <w:rPr>
                <w:rFonts w:hint="default" w:ascii="Times New Roman Regular" w:hAnsi="Times New Roman Regular" w:cs="Times New Roman Regular"/>
                <w:color w:val="auto"/>
                <w:sz w:val="24"/>
                <w:szCs w:val="24"/>
                <w:lang w:val="en-US"/>
              </w:rPr>
              <w:t>0</w:t>
            </w:r>
            <w:r>
              <w:rPr>
                <w:rFonts w:hint="default" w:ascii="Times New Roman Regular" w:hAnsi="Times New Roman Regular" w:cs="Times New Roman Regular"/>
                <w:color w:val="auto"/>
                <w:sz w:val="24"/>
                <w:szCs w:val="24"/>
              </w:rPr>
              <w:t>.40</w:t>
            </w:r>
            <w:r>
              <w:rPr>
                <w:rFonts w:hint="default" w:ascii="Times New Roman Regular" w:hAnsi="Times New Roman Regular" w:eastAsia="宋体" w:cs="Times New Roman Regular"/>
                <w:color w:val="auto"/>
                <w:sz w:val="24"/>
                <w:szCs w:val="24"/>
                <w:lang w:val="en-US" w:eastAsia="zh-CN"/>
              </w:rPr>
              <w:t xml:space="preserve"> </w:t>
            </w:r>
            <w:r>
              <w:rPr>
                <w:rFonts w:hint="default" w:ascii="Times New Roman Regular" w:hAnsi="Times New Roman Regular" w:cs="Times New Roman Regular"/>
                <w:color w:val="auto"/>
                <w:sz w:val="24"/>
                <w:szCs w:val="24"/>
                <w:lang w:val="en-US"/>
              </w:rPr>
              <w:t>(0</w:t>
            </w:r>
            <w:r>
              <w:rPr>
                <w:rFonts w:hint="default" w:ascii="Times New Roman Regular" w:hAnsi="Times New Roman Regular" w:cs="Times New Roman Regular"/>
                <w:color w:val="auto"/>
                <w:sz w:val="24"/>
                <w:szCs w:val="24"/>
              </w:rPr>
              <w:t>.2</w:t>
            </w:r>
            <w:r>
              <w:rPr>
                <w:rFonts w:hint="default" w:ascii="Times New Roman Regular" w:hAnsi="Times New Roman Regular" w:cs="Times New Roman Regular"/>
                <w:color w:val="auto"/>
                <w:sz w:val="24"/>
                <w:szCs w:val="24"/>
                <w:lang w:val="en-US"/>
              </w:rPr>
              <w:t>9-0</w:t>
            </w:r>
            <w:r>
              <w:rPr>
                <w:rFonts w:hint="default" w:ascii="Times New Roman Regular" w:hAnsi="Times New Roman Regular" w:cs="Times New Roman Regular"/>
                <w:color w:val="auto"/>
                <w:sz w:val="24"/>
                <w:szCs w:val="24"/>
              </w:rPr>
              <w:t>.52</w:t>
            </w:r>
            <w:r>
              <w:rPr>
                <w:rFonts w:hint="default" w:ascii="Times New Roman Regular" w:hAnsi="Times New Roman Regular" w:cs="Times New Roman Regular"/>
                <w:color w:val="auto"/>
                <w:sz w:val="24"/>
                <w:szCs w:val="24"/>
                <w:lang w:val="en-US"/>
              </w:rPr>
              <w:t>)</w:t>
            </w:r>
          </w:p>
        </w:tc>
        <w:tc>
          <w:tcPr>
            <w:tcW w:w="361" w:type="dxa"/>
            <w:tcBorders>
              <w:tl2br w:val="nil"/>
              <w:tr2bl w:val="nil"/>
            </w:tcBorders>
            <w:shd w:val="clear" w:color="auto" w:fill="auto"/>
            <w:vAlign w:val="center"/>
          </w:tcPr>
          <w:p w14:paraId="373190E6">
            <w:pPr>
              <w:jc w:val="center"/>
              <w:rPr>
                <w:rFonts w:hint="default" w:ascii="Times New Roman Regular" w:hAnsi="Times New Roman Regular" w:cs="Times New Roman Regular"/>
                <w:color w:val="auto"/>
                <w:sz w:val="24"/>
                <w:szCs w:val="24"/>
                <w:vertAlign w:val="baseline"/>
                <w:lang w:val="en-US" w:eastAsia="zh-CN"/>
              </w:rPr>
            </w:pPr>
          </w:p>
        </w:tc>
        <w:tc>
          <w:tcPr>
            <w:tcW w:w="2529" w:type="dxa"/>
            <w:tcBorders>
              <w:tl2br w:val="nil"/>
              <w:tr2bl w:val="nil"/>
            </w:tcBorders>
            <w:shd w:val="clear" w:color="auto" w:fill="auto"/>
            <w:vAlign w:val="center"/>
          </w:tcPr>
          <w:p w14:paraId="2CD67F31">
            <w:pPr>
              <w:jc w:val="center"/>
              <w:rPr>
                <w:rFonts w:hint="default" w:ascii="Times New Roman Regular" w:hAnsi="Times New Roman Regular" w:eastAsia="宋体" w:cs="Times New Roman Regular"/>
                <w:color w:val="auto"/>
                <w:sz w:val="24"/>
                <w:szCs w:val="24"/>
                <w:vertAlign w:val="baseline"/>
                <w:lang w:val="en-US" w:eastAsia="zh-CN"/>
              </w:rPr>
            </w:pPr>
            <w:r>
              <w:rPr>
                <w:rFonts w:hint="default" w:ascii="Times New Roman Regular" w:hAnsi="Times New Roman Regular" w:cs="Times New Roman Regular"/>
                <w:color w:val="auto"/>
                <w:sz w:val="24"/>
                <w:szCs w:val="24"/>
                <w:lang w:val="en-US"/>
              </w:rPr>
              <w:t>0</w:t>
            </w:r>
            <w:r>
              <w:rPr>
                <w:rFonts w:hint="default" w:ascii="Times New Roman Regular" w:hAnsi="Times New Roman Regular" w:cs="Times New Roman Regular"/>
                <w:color w:val="auto"/>
                <w:sz w:val="24"/>
                <w:szCs w:val="24"/>
              </w:rPr>
              <w:t>.5</w:t>
            </w:r>
            <w:r>
              <w:rPr>
                <w:rFonts w:hint="default" w:ascii="Times New Roman Regular" w:hAnsi="Times New Roman Regular" w:cs="Times New Roman Regular"/>
                <w:color w:val="auto"/>
                <w:sz w:val="24"/>
                <w:szCs w:val="24"/>
                <w:lang w:val="en-US"/>
              </w:rPr>
              <w:t>3</w:t>
            </w:r>
            <w:r>
              <w:rPr>
                <w:rFonts w:hint="default" w:ascii="Times New Roman Regular" w:hAnsi="Times New Roman Regular" w:eastAsia="宋体" w:cs="Times New Roman Regular"/>
                <w:color w:val="auto"/>
                <w:sz w:val="24"/>
                <w:szCs w:val="24"/>
                <w:lang w:val="en-US" w:eastAsia="zh-CN"/>
              </w:rPr>
              <w:t xml:space="preserve"> </w:t>
            </w:r>
            <w:r>
              <w:rPr>
                <w:rFonts w:hint="default" w:ascii="Times New Roman Regular" w:hAnsi="Times New Roman Regular" w:cs="Times New Roman Regular"/>
                <w:color w:val="auto"/>
                <w:sz w:val="24"/>
                <w:szCs w:val="24"/>
                <w:lang w:val="en-US"/>
              </w:rPr>
              <w:t>(0</w:t>
            </w:r>
            <w:r>
              <w:rPr>
                <w:rFonts w:hint="default" w:ascii="Times New Roman Regular" w:hAnsi="Times New Roman Regular" w:cs="Times New Roman Regular"/>
                <w:color w:val="auto"/>
                <w:sz w:val="24"/>
                <w:szCs w:val="24"/>
              </w:rPr>
              <w:t>.32</w:t>
            </w:r>
            <w:r>
              <w:rPr>
                <w:rFonts w:hint="default" w:ascii="Times New Roman Regular" w:hAnsi="Times New Roman Regular" w:cs="Times New Roman Regular"/>
                <w:color w:val="auto"/>
                <w:sz w:val="24"/>
                <w:szCs w:val="24"/>
                <w:lang w:val="en-US"/>
              </w:rPr>
              <w:t>-0</w:t>
            </w:r>
            <w:r>
              <w:rPr>
                <w:rFonts w:hint="default" w:ascii="Times New Roman Regular" w:hAnsi="Times New Roman Regular" w:cs="Times New Roman Regular"/>
                <w:color w:val="auto"/>
                <w:sz w:val="24"/>
                <w:szCs w:val="24"/>
              </w:rPr>
              <w:t>.7</w:t>
            </w:r>
            <w:r>
              <w:rPr>
                <w:rFonts w:hint="default" w:ascii="Times New Roman Regular" w:hAnsi="Times New Roman Regular" w:cs="Times New Roman Regular"/>
                <w:color w:val="auto"/>
                <w:sz w:val="24"/>
                <w:szCs w:val="24"/>
                <w:lang w:val="en-US"/>
              </w:rPr>
              <w:t>3)</w:t>
            </w:r>
          </w:p>
        </w:tc>
        <w:tc>
          <w:tcPr>
            <w:tcW w:w="1023" w:type="dxa"/>
            <w:tcBorders>
              <w:tl2br w:val="nil"/>
              <w:tr2bl w:val="nil"/>
            </w:tcBorders>
            <w:shd w:val="clear" w:color="auto" w:fill="auto"/>
            <w:vAlign w:val="center"/>
          </w:tcPr>
          <w:p w14:paraId="468CD157">
            <w:pPr>
              <w:jc w:val="center"/>
              <w:rPr>
                <w:rFonts w:hint="default" w:ascii="Times New Roman Regular" w:hAnsi="Times New Roman Regular" w:cs="Times New Roman Regular"/>
                <w:color w:val="auto"/>
                <w:sz w:val="24"/>
                <w:szCs w:val="24"/>
                <w:vertAlign w:val="baseline"/>
                <w:lang w:val="en-US" w:eastAsia="zh-CN"/>
              </w:rPr>
            </w:pPr>
            <w:r>
              <w:rPr>
                <w:rFonts w:hint="default" w:ascii="Times New Roman Regular" w:hAnsi="Times New Roman Regular" w:cs="Times New Roman Regular"/>
                <w:color w:val="auto"/>
                <w:sz w:val="24"/>
                <w:szCs w:val="24"/>
                <w:vertAlign w:val="baseline"/>
                <w:lang w:val="en-US" w:eastAsia="zh-CN"/>
              </w:rPr>
              <w:t>0.311</w:t>
            </w:r>
          </w:p>
        </w:tc>
      </w:tr>
      <w:tr w14:paraId="12AD5E1E">
        <w:trPr>
          <w:trHeight w:val="369" w:hRule="atLeast"/>
          <w:jc w:val="center"/>
        </w:trPr>
        <w:tc>
          <w:tcPr>
            <w:tcW w:w="2767" w:type="dxa"/>
            <w:tcBorders>
              <w:tl2br w:val="nil"/>
              <w:tr2bl w:val="nil"/>
            </w:tcBorders>
            <w:shd w:val="clear" w:color="auto" w:fill="auto"/>
            <w:vAlign w:val="center"/>
          </w:tcPr>
          <w:p w14:paraId="2EBBDC01">
            <w:pPr>
              <w:jc w:val="both"/>
              <w:rPr>
                <w:rFonts w:hint="default" w:ascii="Times New Roman Regular" w:hAnsi="Times New Roman Regular" w:cs="Times New Roman Regular"/>
                <w:color w:val="auto"/>
                <w:sz w:val="24"/>
                <w:szCs w:val="24"/>
                <w:vertAlign w:val="baseline"/>
                <w:lang w:val="en-US" w:eastAsia="zh-CN"/>
              </w:rPr>
            </w:pPr>
            <w:r>
              <w:rPr>
                <w:rFonts w:hint="default" w:ascii="Times New Roman Regular" w:hAnsi="Times New Roman Regular" w:cs="Times New Roman Regular"/>
                <w:color w:val="auto"/>
                <w:sz w:val="24"/>
                <w:szCs w:val="24"/>
                <w:vertAlign w:val="baseline"/>
                <w:lang w:val="en-US" w:eastAsia="zh-CN"/>
              </w:rPr>
              <w:t>Prolactin, ng/mL</w:t>
            </w:r>
          </w:p>
        </w:tc>
        <w:tc>
          <w:tcPr>
            <w:tcW w:w="373" w:type="dxa"/>
            <w:tcBorders>
              <w:tl2br w:val="nil"/>
              <w:tr2bl w:val="nil"/>
            </w:tcBorders>
            <w:shd w:val="clear" w:color="auto" w:fill="auto"/>
            <w:vAlign w:val="center"/>
          </w:tcPr>
          <w:p w14:paraId="33027D15">
            <w:pPr>
              <w:jc w:val="center"/>
              <w:rPr>
                <w:rFonts w:hint="default" w:ascii="Times New Roman Regular" w:hAnsi="Times New Roman Regular" w:cs="Times New Roman Regular"/>
                <w:color w:val="auto"/>
                <w:sz w:val="24"/>
                <w:szCs w:val="24"/>
                <w:vertAlign w:val="baseline"/>
                <w:lang w:val="en-US" w:eastAsia="zh-CN"/>
              </w:rPr>
            </w:pPr>
          </w:p>
        </w:tc>
        <w:tc>
          <w:tcPr>
            <w:tcW w:w="2542" w:type="dxa"/>
            <w:tcBorders>
              <w:tl2br w:val="nil"/>
              <w:tr2bl w:val="nil"/>
            </w:tcBorders>
            <w:shd w:val="clear" w:color="auto" w:fill="auto"/>
            <w:vAlign w:val="center"/>
          </w:tcPr>
          <w:p w14:paraId="03B9C5E8">
            <w:pPr>
              <w:jc w:val="center"/>
              <w:rPr>
                <w:rFonts w:hint="default" w:ascii="Times New Roman Regular" w:hAnsi="Times New Roman Regular" w:eastAsia="宋体" w:cs="Times New Roman Regular"/>
                <w:color w:val="auto"/>
                <w:sz w:val="24"/>
                <w:szCs w:val="24"/>
                <w:vertAlign w:val="baseline"/>
                <w:lang w:val="en-US" w:eastAsia="zh-CN"/>
              </w:rPr>
            </w:pPr>
            <w:r>
              <w:rPr>
                <w:rFonts w:hint="default" w:ascii="Times New Roman Regular" w:hAnsi="Times New Roman Regular" w:eastAsia="宋体" w:cs="Times New Roman Regular"/>
                <w:color w:val="auto"/>
                <w:sz w:val="24"/>
                <w:szCs w:val="24"/>
                <w:lang w:val="en-US" w:eastAsia="zh-CN"/>
              </w:rPr>
              <w:t>31.62 (14.96-48.28)</w:t>
            </w:r>
          </w:p>
        </w:tc>
        <w:tc>
          <w:tcPr>
            <w:tcW w:w="374" w:type="dxa"/>
            <w:tcBorders>
              <w:tl2br w:val="nil"/>
              <w:tr2bl w:val="nil"/>
            </w:tcBorders>
            <w:shd w:val="clear" w:color="auto" w:fill="auto"/>
            <w:vAlign w:val="center"/>
          </w:tcPr>
          <w:p w14:paraId="12E4A2C9">
            <w:pPr>
              <w:jc w:val="center"/>
              <w:rPr>
                <w:rFonts w:hint="default" w:ascii="Times New Roman Regular" w:hAnsi="Times New Roman Regular" w:cs="Times New Roman Regular"/>
                <w:color w:val="auto"/>
                <w:sz w:val="24"/>
                <w:szCs w:val="24"/>
                <w:vertAlign w:val="baseline"/>
                <w:lang w:val="en-US" w:eastAsia="zh-CN"/>
              </w:rPr>
            </w:pPr>
          </w:p>
        </w:tc>
        <w:tc>
          <w:tcPr>
            <w:tcW w:w="2543" w:type="dxa"/>
            <w:tcBorders>
              <w:tl2br w:val="nil"/>
              <w:tr2bl w:val="nil"/>
            </w:tcBorders>
            <w:shd w:val="clear" w:color="auto" w:fill="auto"/>
            <w:vAlign w:val="center"/>
          </w:tcPr>
          <w:p w14:paraId="6B1BB618">
            <w:pPr>
              <w:jc w:val="center"/>
              <w:rPr>
                <w:rFonts w:hint="default" w:ascii="Times New Roman Regular" w:hAnsi="Times New Roman Regular" w:eastAsia="宋体" w:cs="Times New Roman Regular"/>
                <w:color w:val="auto"/>
                <w:sz w:val="24"/>
                <w:szCs w:val="24"/>
                <w:vertAlign w:val="baseline"/>
                <w:lang w:val="en-US" w:eastAsia="zh-CN"/>
              </w:rPr>
            </w:pPr>
            <w:r>
              <w:rPr>
                <w:rFonts w:hint="default" w:ascii="Times New Roman Regular" w:hAnsi="Times New Roman Regular" w:cs="Times New Roman Regular"/>
                <w:color w:val="auto"/>
                <w:sz w:val="24"/>
                <w:szCs w:val="24"/>
              </w:rPr>
              <w:t>34.16</w:t>
            </w:r>
            <w:r>
              <w:rPr>
                <w:rFonts w:hint="default" w:ascii="Times New Roman Regular" w:hAnsi="Times New Roman Regular" w:eastAsia="宋体" w:cs="Times New Roman Regular"/>
                <w:color w:val="auto"/>
                <w:sz w:val="24"/>
                <w:szCs w:val="24"/>
                <w:lang w:val="en-US" w:eastAsia="zh-CN"/>
              </w:rPr>
              <w:t xml:space="preserve"> </w:t>
            </w:r>
            <w:r>
              <w:rPr>
                <w:rFonts w:hint="default" w:ascii="Times New Roman Regular" w:hAnsi="Times New Roman Regular" w:cs="Times New Roman Regular"/>
                <w:color w:val="auto"/>
                <w:sz w:val="24"/>
                <w:szCs w:val="24"/>
                <w:lang w:val="en-US"/>
              </w:rPr>
              <w:t>(</w:t>
            </w:r>
            <w:r>
              <w:rPr>
                <w:rFonts w:hint="default" w:ascii="Times New Roman Regular" w:hAnsi="Times New Roman Regular" w:cs="Times New Roman Regular"/>
                <w:color w:val="auto"/>
                <w:sz w:val="24"/>
                <w:szCs w:val="24"/>
              </w:rPr>
              <w:t>10.9</w:t>
            </w:r>
            <w:r>
              <w:rPr>
                <w:rFonts w:hint="default" w:ascii="Times New Roman Regular" w:hAnsi="Times New Roman Regular" w:cs="Times New Roman Regular"/>
                <w:color w:val="auto"/>
                <w:sz w:val="24"/>
                <w:szCs w:val="24"/>
                <w:lang w:val="en-US"/>
              </w:rPr>
              <w:t>3-</w:t>
            </w:r>
            <w:r>
              <w:rPr>
                <w:rFonts w:hint="default" w:ascii="Times New Roman Regular" w:hAnsi="Times New Roman Regular" w:cs="Times New Roman Regular"/>
                <w:color w:val="auto"/>
                <w:sz w:val="24"/>
                <w:szCs w:val="24"/>
              </w:rPr>
              <w:t>57.39</w:t>
            </w:r>
            <w:r>
              <w:rPr>
                <w:rFonts w:hint="default" w:ascii="Times New Roman Regular" w:hAnsi="Times New Roman Regular" w:cs="Times New Roman Regular"/>
                <w:color w:val="auto"/>
                <w:sz w:val="24"/>
                <w:szCs w:val="24"/>
                <w:lang w:val="en-US"/>
              </w:rPr>
              <w:t>)</w:t>
            </w:r>
          </w:p>
        </w:tc>
        <w:tc>
          <w:tcPr>
            <w:tcW w:w="361" w:type="dxa"/>
            <w:tcBorders>
              <w:tl2br w:val="nil"/>
              <w:tr2bl w:val="nil"/>
            </w:tcBorders>
            <w:shd w:val="clear" w:color="auto" w:fill="auto"/>
            <w:vAlign w:val="center"/>
          </w:tcPr>
          <w:p w14:paraId="4A1EC6C1">
            <w:pPr>
              <w:jc w:val="center"/>
              <w:rPr>
                <w:rFonts w:hint="default" w:ascii="Times New Roman Regular" w:hAnsi="Times New Roman Regular" w:cs="Times New Roman Regular"/>
                <w:color w:val="auto"/>
                <w:sz w:val="24"/>
                <w:szCs w:val="24"/>
                <w:vertAlign w:val="baseline"/>
                <w:lang w:val="en-US" w:eastAsia="zh-CN"/>
              </w:rPr>
            </w:pPr>
          </w:p>
        </w:tc>
        <w:tc>
          <w:tcPr>
            <w:tcW w:w="2529" w:type="dxa"/>
            <w:tcBorders>
              <w:tl2br w:val="nil"/>
              <w:tr2bl w:val="nil"/>
            </w:tcBorders>
            <w:shd w:val="clear" w:color="auto" w:fill="auto"/>
            <w:vAlign w:val="center"/>
          </w:tcPr>
          <w:p w14:paraId="7665824D">
            <w:pPr>
              <w:jc w:val="center"/>
              <w:rPr>
                <w:rFonts w:hint="default" w:ascii="Times New Roman Regular" w:hAnsi="Times New Roman Regular" w:eastAsia="宋体" w:cs="Times New Roman Regular"/>
                <w:color w:val="auto"/>
                <w:sz w:val="24"/>
                <w:szCs w:val="24"/>
                <w:vertAlign w:val="baseline"/>
                <w:lang w:val="en-US" w:eastAsia="zh-CN"/>
              </w:rPr>
            </w:pPr>
            <w:r>
              <w:rPr>
                <w:rFonts w:hint="default" w:ascii="Times New Roman Regular" w:hAnsi="Times New Roman Regular" w:eastAsia="宋体" w:cs="Times New Roman Regular"/>
                <w:color w:val="auto"/>
                <w:sz w:val="24"/>
                <w:szCs w:val="24"/>
                <w:lang w:val="en-US" w:eastAsia="zh-CN"/>
              </w:rPr>
              <w:t>27.95 (3.08-52.82)</w:t>
            </w:r>
          </w:p>
        </w:tc>
        <w:tc>
          <w:tcPr>
            <w:tcW w:w="1023" w:type="dxa"/>
            <w:tcBorders>
              <w:tl2br w:val="nil"/>
              <w:tr2bl w:val="nil"/>
            </w:tcBorders>
            <w:shd w:val="clear" w:color="auto" w:fill="auto"/>
            <w:vAlign w:val="center"/>
          </w:tcPr>
          <w:p w14:paraId="72EF4029">
            <w:pPr>
              <w:jc w:val="center"/>
              <w:rPr>
                <w:rFonts w:hint="default" w:ascii="Times New Roman Regular" w:hAnsi="Times New Roman Regular" w:cs="Times New Roman Regular"/>
                <w:color w:val="auto"/>
                <w:sz w:val="24"/>
                <w:szCs w:val="24"/>
                <w:vertAlign w:val="baseline"/>
                <w:lang w:val="en-US" w:eastAsia="zh-CN"/>
              </w:rPr>
            </w:pPr>
            <w:r>
              <w:rPr>
                <w:rFonts w:hint="default" w:ascii="Times New Roman Regular" w:hAnsi="Times New Roman Regular" w:cs="Times New Roman Regular"/>
                <w:color w:val="auto"/>
                <w:sz w:val="24"/>
                <w:szCs w:val="24"/>
                <w:lang w:val="en-US" w:eastAsia="zh-CN"/>
              </w:rPr>
              <w:t>0.004</w:t>
            </w:r>
          </w:p>
        </w:tc>
      </w:tr>
      <w:tr w14:paraId="09244FCE">
        <w:trPr>
          <w:trHeight w:val="382" w:hRule="atLeast"/>
          <w:jc w:val="center"/>
        </w:trPr>
        <w:tc>
          <w:tcPr>
            <w:tcW w:w="2767" w:type="dxa"/>
            <w:tcBorders>
              <w:tl2br w:val="nil"/>
              <w:tr2bl w:val="nil"/>
            </w:tcBorders>
            <w:shd w:val="clear" w:color="auto" w:fill="auto"/>
            <w:vAlign w:val="center"/>
          </w:tcPr>
          <w:p w14:paraId="196F787D">
            <w:pPr>
              <w:jc w:val="both"/>
              <w:rPr>
                <w:rFonts w:hint="default" w:ascii="Times New Roman Regular" w:hAnsi="Times New Roman Regular" w:cs="Times New Roman Regular"/>
                <w:color w:val="auto"/>
                <w:sz w:val="24"/>
                <w:szCs w:val="24"/>
                <w:vertAlign w:val="baseline"/>
                <w:lang w:val="en-US" w:eastAsia="zh-CN"/>
              </w:rPr>
            </w:pPr>
            <w:r>
              <w:rPr>
                <w:rFonts w:hint="default" w:ascii="Times New Roman Regular" w:hAnsi="Times New Roman Regular" w:cs="Times New Roman Regular"/>
                <w:color w:val="auto"/>
                <w:sz w:val="24"/>
                <w:szCs w:val="24"/>
                <w:vertAlign w:val="baseline"/>
                <w:lang w:val="en-US" w:eastAsia="zh-CN"/>
              </w:rPr>
              <w:t>AMH, ng/ml​</w:t>
            </w:r>
          </w:p>
        </w:tc>
        <w:tc>
          <w:tcPr>
            <w:tcW w:w="373" w:type="dxa"/>
            <w:tcBorders>
              <w:tl2br w:val="nil"/>
              <w:tr2bl w:val="nil"/>
            </w:tcBorders>
            <w:shd w:val="clear" w:color="auto" w:fill="auto"/>
            <w:vAlign w:val="center"/>
          </w:tcPr>
          <w:p w14:paraId="46E13B8F">
            <w:pPr>
              <w:jc w:val="center"/>
              <w:rPr>
                <w:rFonts w:hint="default" w:ascii="Times New Roman Regular" w:hAnsi="Times New Roman Regular" w:cs="Times New Roman Regular"/>
                <w:color w:val="auto"/>
                <w:sz w:val="24"/>
                <w:szCs w:val="24"/>
                <w:vertAlign w:val="baseline"/>
                <w:lang w:val="en-US" w:eastAsia="zh-CN"/>
              </w:rPr>
            </w:pPr>
          </w:p>
        </w:tc>
        <w:tc>
          <w:tcPr>
            <w:tcW w:w="2542" w:type="dxa"/>
            <w:tcBorders>
              <w:tl2br w:val="nil"/>
              <w:tr2bl w:val="nil"/>
            </w:tcBorders>
            <w:shd w:val="clear" w:color="auto" w:fill="auto"/>
            <w:vAlign w:val="center"/>
          </w:tcPr>
          <w:p w14:paraId="2713A794">
            <w:pPr>
              <w:jc w:val="center"/>
              <w:rPr>
                <w:rFonts w:hint="default" w:ascii="Times New Roman Regular" w:hAnsi="Times New Roman Regular" w:cs="Times New Roman Regular"/>
                <w:color w:val="auto"/>
                <w:sz w:val="24"/>
                <w:szCs w:val="24"/>
                <w:lang w:val="en-US" w:eastAsia="zh-CN"/>
              </w:rPr>
            </w:pPr>
            <w:r>
              <w:rPr>
                <w:rFonts w:hint="default" w:ascii="Times New Roman Regular" w:hAnsi="Times New Roman Regular" w:cs="Times New Roman Regular"/>
                <w:color w:val="auto"/>
                <w:sz w:val="24"/>
                <w:szCs w:val="24"/>
                <w:lang w:val="en-US" w:eastAsia="zh-CN"/>
              </w:rPr>
              <w:t>0.69 (0.17-1.22)</w:t>
            </w:r>
          </w:p>
        </w:tc>
        <w:tc>
          <w:tcPr>
            <w:tcW w:w="374" w:type="dxa"/>
            <w:tcBorders>
              <w:tl2br w:val="nil"/>
              <w:tr2bl w:val="nil"/>
            </w:tcBorders>
            <w:shd w:val="clear" w:color="auto" w:fill="auto"/>
            <w:vAlign w:val="center"/>
          </w:tcPr>
          <w:p w14:paraId="22DC677B">
            <w:pPr>
              <w:jc w:val="center"/>
              <w:rPr>
                <w:rFonts w:hint="default" w:ascii="Times New Roman Regular" w:hAnsi="Times New Roman Regular" w:cs="Times New Roman Regular"/>
                <w:color w:val="auto"/>
                <w:sz w:val="24"/>
                <w:szCs w:val="24"/>
                <w:vertAlign w:val="baseline"/>
                <w:lang w:val="en-US" w:eastAsia="zh-CN"/>
              </w:rPr>
            </w:pPr>
          </w:p>
        </w:tc>
        <w:tc>
          <w:tcPr>
            <w:tcW w:w="2543" w:type="dxa"/>
            <w:tcBorders>
              <w:tl2br w:val="nil"/>
              <w:tr2bl w:val="nil"/>
            </w:tcBorders>
            <w:shd w:val="clear" w:color="auto" w:fill="auto"/>
            <w:vAlign w:val="center"/>
          </w:tcPr>
          <w:p w14:paraId="0F84BE24">
            <w:pPr>
              <w:jc w:val="center"/>
              <w:rPr>
                <w:rFonts w:hint="default" w:ascii="Times New Roman Regular" w:hAnsi="Times New Roman Regular" w:eastAsia="宋体" w:cs="Times New Roman Regular"/>
                <w:color w:val="auto"/>
                <w:sz w:val="24"/>
                <w:szCs w:val="24"/>
                <w:vertAlign w:val="baseline"/>
                <w:lang w:val="en-US" w:eastAsia="zh-CN"/>
              </w:rPr>
            </w:pPr>
            <w:r>
              <w:rPr>
                <w:rFonts w:hint="default" w:ascii="Times New Roman Regular" w:hAnsi="Times New Roman Regular" w:eastAsia="宋体" w:cs="Times New Roman Regular"/>
                <w:color w:val="auto"/>
                <w:sz w:val="24"/>
                <w:szCs w:val="24"/>
                <w:lang w:val="en-US" w:eastAsia="zh-CN"/>
              </w:rPr>
              <w:t>0.27 (0.01-0.53)</w:t>
            </w:r>
          </w:p>
        </w:tc>
        <w:tc>
          <w:tcPr>
            <w:tcW w:w="361" w:type="dxa"/>
            <w:tcBorders>
              <w:tl2br w:val="nil"/>
              <w:tr2bl w:val="nil"/>
            </w:tcBorders>
            <w:shd w:val="clear" w:color="auto" w:fill="auto"/>
            <w:vAlign w:val="center"/>
          </w:tcPr>
          <w:p w14:paraId="7B79C8ED">
            <w:pPr>
              <w:jc w:val="center"/>
              <w:rPr>
                <w:rFonts w:hint="default" w:ascii="Times New Roman Regular" w:hAnsi="Times New Roman Regular" w:cs="Times New Roman Regular"/>
                <w:color w:val="auto"/>
                <w:sz w:val="24"/>
                <w:szCs w:val="24"/>
                <w:vertAlign w:val="baseline"/>
                <w:lang w:val="en-US" w:eastAsia="zh-CN"/>
              </w:rPr>
            </w:pPr>
          </w:p>
        </w:tc>
        <w:tc>
          <w:tcPr>
            <w:tcW w:w="2529" w:type="dxa"/>
            <w:tcBorders>
              <w:tl2br w:val="nil"/>
              <w:tr2bl w:val="nil"/>
            </w:tcBorders>
            <w:shd w:val="clear" w:color="auto" w:fill="auto"/>
            <w:vAlign w:val="center"/>
          </w:tcPr>
          <w:p w14:paraId="36034A64">
            <w:pPr>
              <w:jc w:val="center"/>
              <w:rPr>
                <w:rFonts w:hint="default" w:ascii="Times New Roman Regular" w:hAnsi="Times New Roman Regular" w:eastAsia="宋体" w:cs="Times New Roman Regular"/>
                <w:color w:val="auto"/>
                <w:sz w:val="24"/>
                <w:szCs w:val="24"/>
                <w:vertAlign w:val="baseline"/>
                <w:lang w:val="en-US" w:eastAsia="zh-CN"/>
              </w:rPr>
            </w:pPr>
            <w:r>
              <w:rPr>
                <w:rFonts w:hint="default" w:ascii="Times New Roman Regular" w:hAnsi="Times New Roman Regular" w:eastAsia="宋体" w:cs="Times New Roman Regular"/>
                <w:color w:val="auto"/>
                <w:sz w:val="24"/>
                <w:szCs w:val="24"/>
                <w:lang w:val="en-US" w:eastAsia="zh-CN"/>
              </w:rPr>
              <w:t>1.40 (0.06-2.73)</w:t>
            </w:r>
          </w:p>
        </w:tc>
        <w:tc>
          <w:tcPr>
            <w:tcW w:w="1023" w:type="dxa"/>
            <w:tcBorders>
              <w:tl2br w:val="nil"/>
              <w:tr2bl w:val="nil"/>
            </w:tcBorders>
            <w:shd w:val="clear" w:color="auto" w:fill="auto"/>
            <w:vAlign w:val="center"/>
          </w:tcPr>
          <w:p w14:paraId="63C017DA">
            <w:pPr>
              <w:jc w:val="center"/>
              <w:rPr>
                <w:rFonts w:hint="default" w:ascii="Times New Roman Regular" w:hAnsi="Times New Roman Regular" w:cs="Times New Roman Regular"/>
                <w:color w:val="auto"/>
                <w:sz w:val="24"/>
                <w:szCs w:val="24"/>
                <w:vertAlign w:val="baseline"/>
                <w:lang w:val="en-US" w:eastAsia="zh-CN"/>
              </w:rPr>
            </w:pPr>
            <w:r>
              <w:rPr>
                <w:rFonts w:hint="default" w:ascii="Times New Roman Regular" w:hAnsi="Times New Roman Regular" w:cs="Times New Roman Regular"/>
                <w:color w:val="auto"/>
                <w:sz w:val="24"/>
                <w:szCs w:val="24"/>
                <w:lang w:val="en-US" w:eastAsia="zh-CN"/>
              </w:rPr>
              <w:t>0.107</w:t>
            </w:r>
          </w:p>
        </w:tc>
      </w:tr>
      <w:tr w14:paraId="3EA8AA09">
        <w:trPr>
          <w:trHeight w:val="366" w:hRule="atLeast"/>
          <w:jc w:val="center"/>
        </w:trPr>
        <w:tc>
          <w:tcPr>
            <w:tcW w:w="2767" w:type="dxa"/>
            <w:tcBorders>
              <w:tl2br w:val="nil"/>
              <w:tr2bl w:val="nil"/>
            </w:tcBorders>
            <w:shd w:val="clear" w:color="auto" w:fill="F0F8FF"/>
            <w:vAlign w:val="center"/>
          </w:tcPr>
          <w:p w14:paraId="713B2D29">
            <w:pPr>
              <w:jc w:val="both"/>
              <w:rPr>
                <w:rFonts w:hint="default" w:ascii="Times New Roman Regular" w:hAnsi="Times New Roman Regular" w:cs="Times New Roman Regular" w:eastAsiaTheme="minorEastAsia"/>
                <w:color w:val="auto"/>
                <w:kern w:val="2"/>
                <w:sz w:val="24"/>
                <w:szCs w:val="24"/>
                <w:vertAlign w:val="baseline"/>
                <w:lang w:val="en-US" w:eastAsia="zh-CN" w:bidi="ar-SA"/>
              </w:rPr>
            </w:pPr>
            <w:r>
              <w:rPr>
                <w:rFonts w:hint="default" w:ascii="Times New Roman Regular" w:hAnsi="Times New Roman Regular" w:cs="Times New Roman Regular"/>
                <w:color w:val="auto"/>
                <w:sz w:val="24"/>
                <w:szCs w:val="24"/>
                <w:vertAlign w:val="baseline"/>
                <w:lang w:val="en-US" w:eastAsia="zh-CN"/>
              </w:rPr>
              <w:t>GH peak, ng/ml</w:t>
            </w:r>
          </w:p>
        </w:tc>
        <w:tc>
          <w:tcPr>
            <w:tcW w:w="373" w:type="dxa"/>
            <w:tcBorders>
              <w:tl2br w:val="nil"/>
              <w:tr2bl w:val="nil"/>
            </w:tcBorders>
            <w:shd w:val="clear" w:color="auto" w:fill="F0F8FF"/>
            <w:vAlign w:val="center"/>
          </w:tcPr>
          <w:p w14:paraId="2A2A4169">
            <w:pPr>
              <w:jc w:val="center"/>
              <w:rPr>
                <w:rFonts w:hint="default" w:ascii="Times New Roman Regular" w:hAnsi="Times New Roman Regular" w:cs="Times New Roman Regular" w:eastAsiaTheme="minorEastAsia"/>
                <w:color w:val="auto"/>
                <w:kern w:val="2"/>
                <w:sz w:val="24"/>
                <w:szCs w:val="24"/>
                <w:vertAlign w:val="baseline"/>
                <w:lang w:val="en-US" w:eastAsia="zh-CN" w:bidi="ar-SA"/>
              </w:rPr>
            </w:pPr>
          </w:p>
        </w:tc>
        <w:tc>
          <w:tcPr>
            <w:tcW w:w="2542" w:type="dxa"/>
            <w:tcBorders>
              <w:tl2br w:val="nil"/>
              <w:tr2bl w:val="nil"/>
            </w:tcBorders>
            <w:shd w:val="clear" w:color="auto" w:fill="F0F8FF"/>
            <w:vAlign w:val="center"/>
          </w:tcPr>
          <w:p w14:paraId="0759E6DF">
            <w:pPr>
              <w:jc w:val="center"/>
              <w:rPr>
                <w:rFonts w:hint="default" w:ascii="Times New Roman Regular" w:hAnsi="Times New Roman Regular" w:eastAsia="宋体" w:cs="Times New Roman Regular"/>
                <w:color w:val="auto"/>
                <w:kern w:val="2"/>
                <w:sz w:val="24"/>
                <w:szCs w:val="24"/>
                <w:vertAlign w:val="baseline"/>
                <w:lang w:val="en-US" w:eastAsia="zh-CN" w:bidi="ar-SA"/>
              </w:rPr>
            </w:pPr>
            <w:r>
              <w:rPr>
                <w:rFonts w:hint="default" w:ascii="Times New Roman Regular" w:hAnsi="Times New Roman Regular" w:eastAsia="宋体" w:cs="Times New Roman Regular"/>
                <w:color w:val="auto"/>
                <w:sz w:val="24"/>
                <w:szCs w:val="24"/>
                <w:lang w:val="en-US" w:eastAsia="zh-CN"/>
              </w:rPr>
              <w:t>7.56 (6.18-8.95)</w:t>
            </w:r>
          </w:p>
        </w:tc>
        <w:tc>
          <w:tcPr>
            <w:tcW w:w="374" w:type="dxa"/>
            <w:tcBorders>
              <w:tl2br w:val="nil"/>
              <w:tr2bl w:val="nil"/>
            </w:tcBorders>
            <w:shd w:val="clear" w:color="auto" w:fill="F0F8FF"/>
            <w:vAlign w:val="center"/>
          </w:tcPr>
          <w:p w14:paraId="2BDD0063">
            <w:pPr>
              <w:jc w:val="center"/>
              <w:rPr>
                <w:rFonts w:hint="default" w:ascii="Times New Roman Regular" w:hAnsi="Times New Roman Regular" w:cs="Times New Roman Regular" w:eastAsiaTheme="minorEastAsia"/>
                <w:color w:val="auto"/>
                <w:kern w:val="2"/>
                <w:sz w:val="24"/>
                <w:szCs w:val="24"/>
                <w:vertAlign w:val="baseline"/>
                <w:lang w:val="en-US" w:eastAsia="zh-CN" w:bidi="ar-SA"/>
              </w:rPr>
            </w:pPr>
          </w:p>
        </w:tc>
        <w:tc>
          <w:tcPr>
            <w:tcW w:w="2543" w:type="dxa"/>
            <w:tcBorders>
              <w:tl2br w:val="nil"/>
              <w:tr2bl w:val="nil"/>
            </w:tcBorders>
            <w:shd w:val="clear" w:color="auto" w:fill="F0F8FF"/>
            <w:vAlign w:val="center"/>
          </w:tcPr>
          <w:p w14:paraId="2E99BBF4">
            <w:pPr>
              <w:jc w:val="center"/>
              <w:rPr>
                <w:rFonts w:hint="default" w:ascii="Times New Roman Regular" w:hAnsi="Times New Roman Regular" w:eastAsia="宋体" w:cs="Times New Roman Regular"/>
                <w:color w:val="auto"/>
                <w:kern w:val="2"/>
                <w:sz w:val="24"/>
                <w:szCs w:val="24"/>
                <w:vertAlign w:val="baseline"/>
                <w:lang w:val="en-US" w:eastAsia="zh-CN" w:bidi="ar-SA"/>
              </w:rPr>
            </w:pPr>
            <w:r>
              <w:rPr>
                <w:rFonts w:hint="default" w:ascii="Times New Roman Regular" w:hAnsi="Times New Roman Regular" w:eastAsia="宋体" w:cs="Times New Roman Regular"/>
                <w:color w:val="auto"/>
                <w:sz w:val="24"/>
                <w:szCs w:val="24"/>
                <w:lang w:val="en-US" w:eastAsia="zh-CN"/>
              </w:rPr>
              <w:t>7.83 (6.16-9.50)</w:t>
            </w:r>
          </w:p>
        </w:tc>
        <w:tc>
          <w:tcPr>
            <w:tcW w:w="361" w:type="dxa"/>
            <w:tcBorders>
              <w:tl2br w:val="nil"/>
              <w:tr2bl w:val="nil"/>
            </w:tcBorders>
            <w:shd w:val="clear" w:color="auto" w:fill="F0F8FF"/>
            <w:vAlign w:val="center"/>
          </w:tcPr>
          <w:p w14:paraId="06A1E5F8">
            <w:pPr>
              <w:jc w:val="center"/>
              <w:rPr>
                <w:rFonts w:hint="default" w:ascii="Times New Roman Regular" w:hAnsi="Times New Roman Regular" w:cs="Times New Roman Regular" w:eastAsiaTheme="minorEastAsia"/>
                <w:color w:val="auto"/>
                <w:kern w:val="2"/>
                <w:sz w:val="24"/>
                <w:szCs w:val="24"/>
                <w:vertAlign w:val="baseline"/>
                <w:lang w:val="en-US" w:eastAsia="zh-CN" w:bidi="ar-SA"/>
              </w:rPr>
            </w:pPr>
          </w:p>
        </w:tc>
        <w:tc>
          <w:tcPr>
            <w:tcW w:w="2529" w:type="dxa"/>
            <w:tcBorders>
              <w:tl2br w:val="nil"/>
              <w:tr2bl w:val="nil"/>
            </w:tcBorders>
            <w:shd w:val="clear" w:color="auto" w:fill="F0F8FF"/>
            <w:vAlign w:val="center"/>
          </w:tcPr>
          <w:p w14:paraId="614B56C3">
            <w:pPr>
              <w:jc w:val="center"/>
              <w:rPr>
                <w:rFonts w:hint="default" w:ascii="Times New Roman Regular" w:hAnsi="Times New Roman Regular" w:eastAsia="宋体" w:cs="Times New Roman Regular"/>
                <w:color w:val="auto"/>
                <w:kern w:val="2"/>
                <w:sz w:val="24"/>
                <w:szCs w:val="24"/>
                <w:vertAlign w:val="baseline"/>
                <w:lang w:val="en-US" w:eastAsia="zh-CN" w:bidi="ar-SA"/>
              </w:rPr>
            </w:pPr>
            <w:r>
              <w:rPr>
                <w:rFonts w:hint="default" w:ascii="Times New Roman Regular" w:hAnsi="Times New Roman Regular" w:eastAsia="宋体" w:cs="Times New Roman Regular"/>
                <w:color w:val="auto"/>
                <w:sz w:val="24"/>
                <w:szCs w:val="24"/>
                <w:lang w:val="en-US" w:eastAsia="zh-CN"/>
              </w:rPr>
              <w:t>7.07 (4.31-9.83)</w:t>
            </w:r>
          </w:p>
        </w:tc>
        <w:tc>
          <w:tcPr>
            <w:tcW w:w="1023" w:type="dxa"/>
            <w:tcBorders>
              <w:tl2br w:val="nil"/>
              <w:tr2bl w:val="nil"/>
            </w:tcBorders>
            <w:shd w:val="clear" w:color="auto" w:fill="F0F8FF"/>
            <w:vAlign w:val="center"/>
          </w:tcPr>
          <w:p w14:paraId="7F217E9F">
            <w:pPr>
              <w:jc w:val="center"/>
              <w:rPr>
                <w:rFonts w:hint="default" w:ascii="Times New Roman Regular" w:hAnsi="Times New Roman Regular" w:cs="Times New Roman Regular"/>
                <w:color w:val="auto"/>
                <w:sz w:val="24"/>
                <w:szCs w:val="24"/>
                <w:vertAlign w:val="baseline"/>
                <w:lang w:val="en-US" w:eastAsia="zh-CN"/>
              </w:rPr>
            </w:pPr>
            <w:r>
              <w:rPr>
                <w:rFonts w:hint="default" w:ascii="Times New Roman Regular" w:hAnsi="Times New Roman Regular" w:cs="Times New Roman Regular"/>
                <w:color w:val="auto"/>
                <w:sz w:val="24"/>
                <w:szCs w:val="24"/>
                <w:lang w:val="en-US" w:eastAsia="zh-CN"/>
              </w:rPr>
              <w:t>0.346</w:t>
            </w:r>
          </w:p>
        </w:tc>
      </w:tr>
      <w:tr w14:paraId="1E65C27A">
        <w:trPr>
          <w:trHeight w:val="395" w:hRule="atLeast"/>
          <w:jc w:val="center"/>
        </w:trPr>
        <w:tc>
          <w:tcPr>
            <w:tcW w:w="2767" w:type="dxa"/>
            <w:tcBorders>
              <w:tl2br w:val="nil"/>
              <w:tr2bl w:val="nil"/>
            </w:tcBorders>
            <w:shd w:val="clear" w:color="auto" w:fill="auto"/>
            <w:vAlign w:val="center"/>
          </w:tcPr>
          <w:p w14:paraId="75A603EF">
            <w:pPr>
              <w:jc w:val="both"/>
              <w:rPr>
                <w:rFonts w:hint="default" w:ascii="Times New Roman Regular" w:hAnsi="Times New Roman Regular" w:cs="Times New Roman Regular"/>
                <w:color w:val="auto"/>
                <w:sz w:val="24"/>
                <w:szCs w:val="24"/>
                <w:vertAlign w:val="baseline"/>
                <w:lang w:val="en-US" w:eastAsia="zh-CN"/>
              </w:rPr>
            </w:pPr>
            <w:r>
              <w:rPr>
                <w:rFonts w:hint="default" w:ascii="Times New Roman Regular" w:hAnsi="Times New Roman Regular" w:cs="Times New Roman Regular"/>
                <w:color w:val="auto"/>
                <w:sz w:val="24"/>
                <w:szCs w:val="24"/>
                <w:vertAlign w:val="baseline"/>
                <w:lang w:val="en-US" w:eastAsia="zh-CN"/>
              </w:rPr>
              <w:t>IGF-1, ng/ml</w:t>
            </w:r>
          </w:p>
        </w:tc>
        <w:tc>
          <w:tcPr>
            <w:tcW w:w="373" w:type="dxa"/>
            <w:tcBorders>
              <w:tl2br w:val="nil"/>
              <w:tr2bl w:val="nil"/>
            </w:tcBorders>
            <w:shd w:val="clear" w:color="auto" w:fill="auto"/>
            <w:vAlign w:val="center"/>
          </w:tcPr>
          <w:p w14:paraId="666467FB">
            <w:pPr>
              <w:jc w:val="center"/>
              <w:rPr>
                <w:rFonts w:hint="default" w:ascii="Times New Roman Regular" w:hAnsi="Times New Roman Regular" w:cs="Times New Roman Regular"/>
                <w:color w:val="auto"/>
                <w:sz w:val="24"/>
                <w:szCs w:val="24"/>
                <w:vertAlign w:val="baseline"/>
                <w:lang w:val="en-US" w:eastAsia="zh-CN"/>
              </w:rPr>
            </w:pPr>
          </w:p>
        </w:tc>
        <w:tc>
          <w:tcPr>
            <w:tcW w:w="2542" w:type="dxa"/>
            <w:tcBorders>
              <w:tl2br w:val="nil"/>
              <w:tr2bl w:val="nil"/>
            </w:tcBorders>
            <w:shd w:val="clear" w:color="auto" w:fill="auto"/>
            <w:vAlign w:val="center"/>
          </w:tcPr>
          <w:p w14:paraId="035E5259">
            <w:pPr>
              <w:jc w:val="center"/>
              <w:rPr>
                <w:rFonts w:hint="default" w:ascii="Times New Roman Regular" w:hAnsi="Times New Roman Regular" w:cs="Times New Roman Regular"/>
                <w:color w:val="auto"/>
                <w:sz w:val="24"/>
                <w:szCs w:val="24"/>
                <w:lang w:val="en-US" w:eastAsia="zh-CN"/>
              </w:rPr>
            </w:pPr>
            <w:r>
              <w:rPr>
                <w:rFonts w:hint="default" w:ascii="Times New Roman Regular" w:hAnsi="Times New Roman Regular" w:cs="Times New Roman Regular"/>
                <w:color w:val="auto"/>
                <w:sz w:val="24"/>
                <w:szCs w:val="24"/>
                <w:lang w:val="en-US" w:eastAsia="zh-CN"/>
              </w:rPr>
              <w:t>279.99 (247.11-312.86)</w:t>
            </w:r>
          </w:p>
        </w:tc>
        <w:tc>
          <w:tcPr>
            <w:tcW w:w="374" w:type="dxa"/>
            <w:tcBorders>
              <w:tl2br w:val="nil"/>
              <w:tr2bl w:val="nil"/>
            </w:tcBorders>
            <w:shd w:val="clear" w:color="auto" w:fill="auto"/>
            <w:vAlign w:val="center"/>
          </w:tcPr>
          <w:p w14:paraId="08C8091B">
            <w:pPr>
              <w:jc w:val="center"/>
              <w:rPr>
                <w:rFonts w:hint="default" w:ascii="Times New Roman Regular" w:hAnsi="Times New Roman Regular" w:cs="Times New Roman Regular"/>
                <w:color w:val="auto"/>
                <w:sz w:val="24"/>
                <w:szCs w:val="24"/>
                <w:vertAlign w:val="baseline"/>
                <w:lang w:val="en-US" w:eastAsia="zh-CN"/>
              </w:rPr>
            </w:pPr>
          </w:p>
        </w:tc>
        <w:tc>
          <w:tcPr>
            <w:tcW w:w="2543" w:type="dxa"/>
            <w:tcBorders>
              <w:tl2br w:val="nil"/>
              <w:tr2bl w:val="nil"/>
            </w:tcBorders>
            <w:shd w:val="clear" w:color="auto" w:fill="auto"/>
            <w:vAlign w:val="center"/>
          </w:tcPr>
          <w:p w14:paraId="6CEF1F05">
            <w:pPr>
              <w:jc w:val="center"/>
              <w:rPr>
                <w:rFonts w:hint="default" w:ascii="Times New Roman Regular" w:hAnsi="Times New Roman Regular" w:eastAsia="宋体" w:cs="Times New Roman Regular"/>
                <w:color w:val="auto"/>
                <w:sz w:val="24"/>
                <w:szCs w:val="24"/>
                <w:vertAlign w:val="baseline"/>
                <w:lang w:val="en-US" w:eastAsia="zh-CN"/>
              </w:rPr>
            </w:pPr>
            <w:r>
              <w:rPr>
                <w:rFonts w:hint="default" w:ascii="Times New Roman Regular" w:hAnsi="Times New Roman Regular" w:eastAsia="宋体" w:cs="Times New Roman Regular"/>
                <w:color w:val="auto"/>
                <w:sz w:val="24"/>
                <w:szCs w:val="24"/>
                <w:lang w:val="en-US" w:eastAsia="zh-CN"/>
              </w:rPr>
              <w:t>300.66 (251.95-349.38)</w:t>
            </w:r>
          </w:p>
        </w:tc>
        <w:tc>
          <w:tcPr>
            <w:tcW w:w="361" w:type="dxa"/>
            <w:tcBorders>
              <w:tl2br w:val="nil"/>
              <w:tr2bl w:val="nil"/>
            </w:tcBorders>
            <w:shd w:val="clear" w:color="auto" w:fill="auto"/>
            <w:vAlign w:val="center"/>
          </w:tcPr>
          <w:p w14:paraId="2226111A">
            <w:pPr>
              <w:jc w:val="center"/>
              <w:rPr>
                <w:rFonts w:hint="default" w:ascii="Times New Roman Regular" w:hAnsi="Times New Roman Regular" w:cs="Times New Roman Regular"/>
                <w:color w:val="auto"/>
                <w:sz w:val="24"/>
                <w:szCs w:val="24"/>
                <w:vertAlign w:val="baseline"/>
                <w:lang w:val="en-US" w:eastAsia="zh-CN"/>
              </w:rPr>
            </w:pPr>
          </w:p>
        </w:tc>
        <w:tc>
          <w:tcPr>
            <w:tcW w:w="2529" w:type="dxa"/>
            <w:tcBorders>
              <w:tl2br w:val="nil"/>
              <w:tr2bl w:val="nil"/>
            </w:tcBorders>
            <w:shd w:val="clear" w:color="auto" w:fill="auto"/>
            <w:vAlign w:val="center"/>
          </w:tcPr>
          <w:p w14:paraId="3997AB86">
            <w:pPr>
              <w:jc w:val="center"/>
              <w:rPr>
                <w:rFonts w:hint="default" w:ascii="Times New Roman Regular" w:hAnsi="Times New Roman Regular" w:eastAsia="宋体" w:cs="Times New Roman Regular"/>
                <w:color w:val="auto"/>
                <w:sz w:val="24"/>
                <w:szCs w:val="24"/>
                <w:vertAlign w:val="baseline"/>
                <w:lang w:val="en-US" w:eastAsia="zh-CN"/>
              </w:rPr>
            </w:pPr>
            <w:r>
              <w:rPr>
                <w:rFonts w:hint="default" w:ascii="Times New Roman Regular" w:hAnsi="Times New Roman Regular" w:eastAsia="宋体" w:cs="Times New Roman Regular"/>
                <w:color w:val="auto"/>
                <w:sz w:val="24"/>
                <w:szCs w:val="24"/>
                <w:lang w:val="en-US" w:eastAsia="zh-CN"/>
              </w:rPr>
              <w:t>253.40 (210.79-296.02)</w:t>
            </w:r>
          </w:p>
        </w:tc>
        <w:tc>
          <w:tcPr>
            <w:tcW w:w="1023" w:type="dxa"/>
            <w:tcBorders>
              <w:tl2br w:val="nil"/>
              <w:tr2bl w:val="nil"/>
            </w:tcBorders>
            <w:shd w:val="clear" w:color="auto" w:fill="auto"/>
            <w:vAlign w:val="center"/>
          </w:tcPr>
          <w:p w14:paraId="60033909">
            <w:pPr>
              <w:jc w:val="center"/>
              <w:rPr>
                <w:rFonts w:hint="default" w:ascii="Times New Roman Regular" w:hAnsi="Times New Roman Regular" w:cs="Times New Roman Regular" w:eastAsiaTheme="minorEastAsia"/>
                <w:color w:val="auto"/>
                <w:sz w:val="24"/>
                <w:szCs w:val="24"/>
                <w:lang w:val="en-US" w:eastAsia="zh-CN"/>
              </w:rPr>
            </w:pPr>
            <w:r>
              <w:rPr>
                <w:rFonts w:hint="default" w:ascii="Times New Roman Regular" w:hAnsi="Times New Roman Regular" w:cs="Times New Roman Regular"/>
                <w:color w:val="auto"/>
                <w:sz w:val="24"/>
                <w:szCs w:val="24"/>
                <w:lang w:val="en-US" w:eastAsia="zh-CN"/>
              </w:rPr>
              <w:t>0.157</w:t>
            </w:r>
          </w:p>
        </w:tc>
      </w:tr>
      <w:tr w14:paraId="385EFA57">
        <w:trPr>
          <w:trHeight w:val="407" w:hRule="atLeast"/>
          <w:jc w:val="center"/>
        </w:trPr>
        <w:tc>
          <w:tcPr>
            <w:tcW w:w="2767" w:type="dxa"/>
            <w:tcBorders>
              <w:tl2br w:val="nil"/>
              <w:tr2bl w:val="nil"/>
            </w:tcBorders>
            <w:shd w:val="clear" w:color="auto" w:fill="auto"/>
            <w:vAlign w:val="center"/>
          </w:tcPr>
          <w:p w14:paraId="594DB8B5">
            <w:pPr>
              <w:jc w:val="both"/>
              <w:rPr>
                <w:rFonts w:hint="default" w:ascii="Times New Roman Regular" w:hAnsi="Times New Roman Regular" w:cs="Times New Roman Regular"/>
                <w:color w:val="auto"/>
                <w:sz w:val="24"/>
                <w:szCs w:val="24"/>
                <w:vertAlign w:val="baseline"/>
                <w:lang w:val="en-US" w:eastAsia="zh-CN"/>
              </w:rPr>
            </w:pPr>
            <w:r>
              <w:rPr>
                <w:rFonts w:hint="default" w:ascii="Times New Roman Regular" w:hAnsi="Times New Roman Regular" w:cs="Times New Roman Regular"/>
                <w:color w:val="auto"/>
                <w:sz w:val="24"/>
                <w:szCs w:val="24"/>
                <w:vertAlign w:val="baseline"/>
                <w:lang w:val="en-US" w:eastAsia="zh-CN"/>
              </w:rPr>
              <w:t>IGFBP3, ng/ml​</w:t>
            </w:r>
          </w:p>
        </w:tc>
        <w:tc>
          <w:tcPr>
            <w:tcW w:w="373" w:type="dxa"/>
            <w:tcBorders>
              <w:tl2br w:val="nil"/>
              <w:tr2bl w:val="nil"/>
            </w:tcBorders>
            <w:shd w:val="clear" w:color="auto" w:fill="auto"/>
            <w:vAlign w:val="center"/>
          </w:tcPr>
          <w:p w14:paraId="49637229">
            <w:pPr>
              <w:jc w:val="center"/>
              <w:rPr>
                <w:rFonts w:hint="default" w:ascii="Times New Roman Regular" w:hAnsi="Times New Roman Regular" w:cs="Times New Roman Regular"/>
                <w:color w:val="auto"/>
                <w:sz w:val="24"/>
                <w:szCs w:val="24"/>
                <w:vertAlign w:val="baseline"/>
                <w:lang w:val="en-US" w:eastAsia="zh-CN"/>
              </w:rPr>
            </w:pPr>
          </w:p>
        </w:tc>
        <w:tc>
          <w:tcPr>
            <w:tcW w:w="2542" w:type="dxa"/>
            <w:tcBorders>
              <w:tl2br w:val="nil"/>
              <w:tr2bl w:val="nil"/>
            </w:tcBorders>
            <w:shd w:val="clear" w:color="auto" w:fill="auto"/>
            <w:vAlign w:val="center"/>
          </w:tcPr>
          <w:p w14:paraId="0430D976">
            <w:pPr>
              <w:jc w:val="center"/>
              <w:rPr>
                <w:rFonts w:hint="default" w:ascii="Times New Roman Regular" w:hAnsi="Times New Roman Regular" w:eastAsia="宋体" w:cs="Times New Roman Regular"/>
                <w:color w:val="auto"/>
                <w:sz w:val="24"/>
                <w:szCs w:val="24"/>
                <w:vertAlign w:val="baseline"/>
                <w:lang w:val="en-US" w:eastAsia="zh-CN"/>
              </w:rPr>
            </w:pPr>
            <w:r>
              <w:rPr>
                <w:rFonts w:hint="default" w:ascii="Times New Roman Regular" w:hAnsi="Times New Roman Regular" w:eastAsia="宋体" w:cs="Times New Roman Regular"/>
                <w:color w:val="auto"/>
                <w:sz w:val="24"/>
                <w:szCs w:val="24"/>
                <w:lang w:val="en-US" w:eastAsia="zh-CN"/>
              </w:rPr>
              <w:t>5.54 (5.23-5.85)</w:t>
            </w:r>
          </w:p>
        </w:tc>
        <w:tc>
          <w:tcPr>
            <w:tcW w:w="374" w:type="dxa"/>
            <w:tcBorders>
              <w:tl2br w:val="nil"/>
              <w:tr2bl w:val="nil"/>
            </w:tcBorders>
            <w:shd w:val="clear" w:color="auto" w:fill="auto"/>
            <w:vAlign w:val="center"/>
          </w:tcPr>
          <w:p w14:paraId="55EA82F3">
            <w:pPr>
              <w:jc w:val="center"/>
              <w:rPr>
                <w:rFonts w:hint="default" w:ascii="Times New Roman Regular" w:hAnsi="Times New Roman Regular" w:cs="Times New Roman Regular"/>
                <w:color w:val="auto"/>
                <w:sz w:val="24"/>
                <w:szCs w:val="24"/>
                <w:vertAlign w:val="baseline"/>
                <w:lang w:val="en-US" w:eastAsia="zh-CN"/>
              </w:rPr>
            </w:pPr>
          </w:p>
        </w:tc>
        <w:tc>
          <w:tcPr>
            <w:tcW w:w="2543" w:type="dxa"/>
            <w:tcBorders>
              <w:tl2br w:val="nil"/>
              <w:tr2bl w:val="nil"/>
            </w:tcBorders>
            <w:shd w:val="clear" w:color="auto" w:fill="auto"/>
            <w:vAlign w:val="center"/>
          </w:tcPr>
          <w:p w14:paraId="316B63AF">
            <w:pPr>
              <w:jc w:val="center"/>
              <w:rPr>
                <w:rFonts w:hint="default" w:ascii="Times New Roman Regular" w:hAnsi="Times New Roman Regular" w:eastAsia="宋体" w:cs="Times New Roman Regular"/>
                <w:color w:val="auto"/>
                <w:sz w:val="24"/>
                <w:szCs w:val="24"/>
                <w:vertAlign w:val="baseline"/>
                <w:lang w:val="en-US" w:eastAsia="zh-CN"/>
              </w:rPr>
            </w:pPr>
            <w:r>
              <w:rPr>
                <w:rFonts w:hint="default" w:ascii="Times New Roman Regular" w:hAnsi="Times New Roman Regular" w:eastAsia="宋体" w:cs="Times New Roman Regular"/>
                <w:color w:val="auto"/>
                <w:sz w:val="24"/>
                <w:szCs w:val="24"/>
                <w:lang w:val="en-US" w:eastAsia="zh-CN"/>
              </w:rPr>
              <w:t>5.53 (5.09-5.97)</w:t>
            </w:r>
          </w:p>
        </w:tc>
        <w:tc>
          <w:tcPr>
            <w:tcW w:w="361" w:type="dxa"/>
            <w:tcBorders>
              <w:tl2br w:val="nil"/>
              <w:tr2bl w:val="nil"/>
            </w:tcBorders>
            <w:shd w:val="clear" w:color="auto" w:fill="auto"/>
            <w:vAlign w:val="center"/>
          </w:tcPr>
          <w:p w14:paraId="6ACF1971">
            <w:pPr>
              <w:jc w:val="center"/>
              <w:rPr>
                <w:rFonts w:hint="default" w:ascii="Times New Roman Regular" w:hAnsi="Times New Roman Regular" w:cs="Times New Roman Regular"/>
                <w:color w:val="auto"/>
                <w:sz w:val="24"/>
                <w:szCs w:val="24"/>
                <w:vertAlign w:val="baseline"/>
                <w:lang w:val="en-US" w:eastAsia="zh-CN"/>
              </w:rPr>
            </w:pPr>
          </w:p>
        </w:tc>
        <w:tc>
          <w:tcPr>
            <w:tcW w:w="2529" w:type="dxa"/>
            <w:tcBorders>
              <w:tl2br w:val="nil"/>
              <w:tr2bl w:val="nil"/>
            </w:tcBorders>
            <w:shd w:val="clear" w:color="auto" w:fill="auto"/>
            <w:vAlign w:val="center"/>
          </w:tcPr>
          <w:p w14:paraId="40898445">
            <w:pPr>
              <w:jc w:val="center"/>
              <w:rPr>
                <w:rFonts w:hint="default" w:ascii="Times New Roman Regular" w:hAnsi="Times New Roman Regular" w:eastAsia="宋体" w:cs="Times New Roman Regular"/>
                <w:color w:val="auto"/>
                <w:sz w:val="24"/>
                <w:szCs w:val="24"/>
                <w:vertAlign w:val="baseline"/>
                <w:lang w:val="en-US" w:eastAsia="zh-CN"/>
              </w:rPr>
            </w:pPr>
            <w:r>
              <w:rPr>
                <w:rFonts w:hint="default" w:ascii="Times New Roman Regular" w:hAnsi="Times New Roman Regular" w:eastAsia="宋体" w:cs="Times New Roman Regular"/>
                <w:color w:val="auto"/>
                <w:sz w:val="24"/>
                <w:szCs w:val="24"/>
                <w:lang w:val="en-US" w:eastAsia="zh-CN"/>
              </w:rPr>
              <w:t>5.55 (5.09-6.02)</w:t>
            </w:r>
          </w:p>
        </w:tc>
        <w:tc>
          <w:tcPr>
            <w:tcW w:w="1023" w:type="dxa"/>
            <w:tcBorders>
              <w:tl2br w:val="nil"/>
              <w:tr2bl w:val="nil"/>
            </w:tcBorders>
            <w:shd w:val="clear" w:color="auto" w:fill="auto"/>
            <w:vAlign w:val="center"/>
          </w:tcPr>
          <w:p w14:paraId="0B260A7B">
            <w:pPr>
              <w:jc w:val="center"/>
              <w:rPr>
                <w:rFonts w:hint="default" w:ascii="Times New Roman Regular" w:hAnsi="Times New Roman Regular" w:cs="Times New Roman Regular"/>
                <w:color w:val="auto"/>
                <w:sz w:val="24"/>
                <w:szCs w:val="24"/>
                <w:vertAlign w:val="baseline"/>
                <w:lang w:val="en-US" w:eastAsia="zh-CN"/>
              </w:rPr>
            </w:pPr>
            <w:r>
              <w:rPr>
                <w:rFonts w:hint="default" w:ascii="Times New Roman Regular" w:hAnsi="Times New Roman Regular" w:cs="Times New Roman Regular"/>
                <w:color w:val="auto"/>
                <w:sz w:val="24"/>
                <w:szCs w:val="24"/>
                <w:lang w:val="en-US" w:eastAsia="zh-CN"/>
              </w:rPr>
              <w:t>0.948</w:t>
            </w:r>
          </w:p>
        </w:tc>
      </w:tr>
      <w:tr w14:paraId="7B1BFDC3">
        <w:trPr>
          <w:trHeight w:val="407" w:hRule="atLeast"/>
          <w:jc w:val="center"/>
        </w:trPr>
        <w:tc>
          <w:tcPr>
            <w:tcW w:w="2767" w:type="dxa"/>
            <w:tcBorders>
              <w:tl2br w:val="nil"/>
              <w:tr2bl w:val="nil"/>
            </w:tcBorders>
            <w:shd w:val="clear" w:color="auto" w:fill="auto"/>
            <w:vAlign w:val="center"/>
          </w:tcPr>
          <w:p w14:paraId="6EC55C0C">
            <w:pPr>
              <w:jc w:val="both"/>
              <w:rPr>
                <w:rFonts w:hint="default" w:ascii="Times New Roman Regular" w:hAnsi="Times New Roman Regular" w:cs="Times New Roman Regular"/>
                <w:color w:val="auto"/>
                <w:sz w:val="24"/>
                <w:szCs w:val="24"/>
                <w:vertAlign w:val="baseline"/>
                <w:lang w:val="en-US" w:eastAsia="zh-CN"/>
              </w:rPr>
            </w:pPr>
            <w:r>
              <w:rPr>
                <w:rFonts w:hint="default" w:ascii="Times New Roman Regular" w:hAnsi="Times New Roman Regular" w:cs="Times New Roman Regular"/>
                <w:color w:val="auto"/>
                <w:sz w:val="24"/>
                <w:szCs w:val="24"/>
                <w:vertAlign w:val="baseline"/>
                <w:lang w:val="en-US" w:eastAsia="zh-CN"/>
              </w:rPr>
              <w:t>IGF-1 / IGFBP-3</w:t>
            </w:r>
          </w:p>
        </w:tc>
        <w:tc>
          <w:tcPr>
            <w:tcW w:w="373" w:type="dxa"/>
            <w:tcBorders>
              <w:tl2br w:val="nil"/>
              <w:tr2bl w:val="nil"/>
            </w:tcBorders>
            <w:shd w:val="clear" w:color="auto" w:fill="auto"/>
            <w:vAlign w:val="center"/>
          </w:tcPr>
          <w:p w14:paraId="530A6D55">
            <w:pPr>
              <w:jc w:val="center"/>
              <w:rPr>
                <w:rFonts w:hint="default" w:ascii="Times New Roman Regular" w:hAnsi="Times New Roman Regular" w:cs="Times New Roman Regular"/>
                <w:color w:val="auto"/>
                <w:sz w:val="24"/>
                <w:szCs w:val="24"/>
                <w:vertAlign w:val="baseline"/>
                <w:lang w:val="en-US" w:eastAsia="zh-CN"/>
              </w:rPr>
            </w:pPr>
          </w:p>
        </w:tc>
        <w:tc>
          <w:tcPr>
            <w:tcW w:w="2542" w:type="dxa"/>
            <w:tcBorders>
              <w:tl2br w:val="nil"/>
              <w:tr2bl w:val="nil"/>
            </w:tcBorders>
            <w:shd w:val="clear" w:color="auto" w:fill="auto"/>
            <w:vAlign w:val="center"/>
          </w:tcPr>
          <w:p w14:paraId="2D1C016E">
            <w:pPr>
              <w:jc w:val="center"/>
              <w:rPr>
                <w:rFonts w:hint="default" w:ascii="Times New Roman Regular" w:hAnsi="Times New Roman Regular" w:eastAsia="宋体" w:cs="Times New Roman Regular"/>
                <w:color w:val="auto"/>
                <w:sz w:val="24"/>
                <w:szCs w:val="24"/>
                <w:vertAlign w:val="baseline"/>
                <w:lang w:val="en-US" w:eastAsia="zh-CN"/>
              </w:rPr>
            </w:pPr>
            <w:r>
              <w:rPr>
                <w:rFonts w:hint="default" w:ascii="Times New Roman Regular" w:hAnsi="Times New Roman Regular" w:eastAsia="宋体" w:cs="Times New Roman Regular"/>
                <w:color w:val="auto"/>
                <w:sz w:val="24"/>
                <w:szCs w:val="24"/>
                <w:lang w:val="en-US" w:eastAsia="zh-CN"/>
              </w:rPr>
              <w:t>48.89 (43.76-54.01)</w:t>
            </w:r>
          </w:p>
        </w:tc>
        <w:tc>
          <w:tcPr>
            <w:tcW w:w="374" w:type="dxa"/>
            <w:tcBorders>
              <w:tl2br w:val="nil"/>
              <w:tr2bl w:val="nil"/>
            </w:tcBorders>
            <w:shd w:val="clear" w:color="auto" w:fill="auto"/>
            <w:vAlign w:val="center"/>
          </w:tcPr>
          <w:p w14:paraId="4EA981F8">
            <w:pPr>
              <w:jc w:val="center"/>
              <w:rPr>
                <w:rFonts w:hint="default" w:ascii="Times New Roman Regular" w:hAnsi="Times New Roman Regular" w:cs="Times New Roman Regular"/>
                <w:color w:val="auto"/>
                <w:sz w:val="24"/>
                <w:szCs w:val="24"/>
                <w:vertAlign w:val="baseline"/>
                <w:lang w:val="en-US" w:eastAsia="zh-CN"/>
              </w:rPr>
            </w:pPr>
          </w:p>
        </w:tc>
        <w:tc>
          <w:tcPr>
            <w:tcW w:w="2543" w:type="dxa"/>
            <w:tcBorders>
              <w:tl2br w:val="nil"/>
              <w:tr2bl w:val="nil"/>
            </w:tcBorders>
            <w:shd w:val="clear" w:color="auto" w:fill="auto"/>
            <w:vAlign w:val="center"/>
          </w:tcPr>
          <w:p w14:paraId="2AD9C896">
            <w:pPr>
              <w:jc w:val="center"/>
              <w:rPr>
                <w:rFonts w:hint="default" w:ascii="Times New Roman Regular" w:hAnsi="Times New Roman Regular" w:eastAsia="宋体" w:cs="Times New Roman Regular"/>
                <w:color w:val="auto"/>
                <w:sz w:val="24"/>
                <w:szCs w:val="24"/>
                <w:vertAlign w:val="baseline"/>
                <w:lang w:val="en-US" w:eastAsia="zh-CN"/>
              </w:rPr>
            </w:pPr>
            <w:r>
              <w:rPr>
                <w:rFonts w:hint="default" w:ascii="Times New Roman Regular" w:hAnsi="Times New Roman Regular" w:eastAsia="宋体" w:cs="Times New Roman Regular"/>
                <w:color w:val="auto"/>
                <w:sz w:val="24"/>
                <w:szCs w:val="24"/>
                <w:lang w:val="en-US" w:eastAsia="zh-CN"/>
              </w:rPr>
              <w:t>51.71 (44.16-59.27)</w:t>
            </w:r>
          </w:p>
        </w:tc>
        <w:tc>
          <w:tcPr>
            <w:tcW w:w="361" w:type="dxa"/>
            <w:tcBorders>
              <w:tl2br w:val="nil"/>
              <w:tr2bl w:val="nil"/>
            </w:tcBorders>
            <w:shd w:val="clear" w:color="auto" w:fill="auto"/>
            <w:vAlign w:val="center"/>
          </w:tcPr>
          <w:p w14:paraId="3688C261">
            <w:pPr>
              <w:jc w:val="center"/>
              <w:rPr>
                <w:rFonts w:hint="default" w:ascii="Times New Roman Regular" w:hAnsi="Times New Roman Regular" w:cs="Times New Roman Regular"/>
                <w:color w:val="auto"/>
                <w:sz w:val="24"/>
                <w:szCs w:val="24"/>
                <w:vertAlign w:val="baseline"/>
                <w:lang w:val="en-US" w:eastAsia="zh-CN"/>
              </w:rPr>
            </w:pPr>
          </w:p>
        </w:tc>
        <w:tc>
          <w:tcPr>
            <w:tcW w:w="2529" w:type="dxa"/>
            <w:tcBorders>
              <w:tl2br w:val="nil"/>
              <w:tr2bl w:val="nil"/>
            </w:tcBorders>
            <w:shd w:val="clear" w:color="auto" w:fill="auto"/>
            <w:vAlign w:val="center"/>
          </w:tcPr>
          <w:p w14:paraId="4E83FDAE">
            <w:pPr>
              <w:jc w:val="center"/>
              <w:rPr>
                <w:rFonts w:hint="default" w:ascii="Times New Roman Regular" w:hAnsi="Times New Roman Regular" w:eastAsia="宋体" w:cs="Times New Roman Regular"/>
                <w:color w:val="auto"/>
                <w:sz w:val="24"/>
                <w:szCs w:val="24"/>
                <w:vertAlign w:val="baseline"/>
                <w:lang w:val="en-US" w:eastAsia="zh-CN"/>
              </w:rPr>
            </w:pPr>
            <w:r>
              <w:rPr>
                <w:rFonts w:hint="default" w:ascii="Times New Roman Regular" w:hAnsi="Times New Roman Regular" w:eastAsia="宋体" w:cs="Times New Roman Regular"/>
                <w:color w:val="auto"/>
                <w:sz w:val="24"/>
                <w:szCs w:val="24"/>
                <w:lang w:val="en-US" w:eastAsia="zh-CN"/>
              </w:rPr>
              <w:t>44.91 (38.36-51.46)</w:t>
            </w:r>
          </w:p>
        </w:tc>
        <w:tc>
          <w:tcPr>
            <w:tcW w:w="1023" w:type="dxa"/>
            <w:tcBorders>
              <w:tl2br w:val="nil"/>
              <w:tr2bl w:val="nil"/>
            </w:tcBorders>
            <w:shd w:val="clear" w:color="auto" w:fill="auto"/>
            <w:vAlign w:val="center"/>
          </w:tcPr>
          <w:p w14:paraId="1E3B2A45">
            <w:pPr>
              <w:jc w:val="center"/>
              <w:rPr>
                <w:rFonts w:hint="default" w:ascii="Times New Roman Regular" w:hAnsi="Times New Roman Regular" w:cs="Times New Roman Regular"/>
                <w:color w:val="auto"/>
                <w:sz w:val="24"/>
                <w:szCs w:val="24"/>
                <w:vertAlign w:val="baseline"/>
                <w:lang w:val="en-US" w:eastAsia="zh-CN"/>
              </w:rPr>
            </w:pPr>
            <w:r>
              <w:rPr>
                <w:rFonts w:hint="default" w:ascii="Times New Roman Regular" w:hAnsi="Times New Roman Regular" w:cs="Times New Roman Regular"/>
                <w:color w:val="auto"/>
                <w:sz w:val="24"/>
                <w:szCs w:val="24"/>
                <w:lang w:val="en-US" w:eastAsia="zh-CN"/>
              </w:rPr>
              <w:t>0.223</w:t>
            </w:r>
          </w:p>
        </w:tc>
      </w:tr>
      <w:tr w14:paraId="3529169E">
        <w:trPr>
          <w:trHeight w:val="90" w:hRule="atLeast"/>
          <w:jc w:val="center"/>
        </w:trPr>
        <w:tc>
          <w:tcPr>
            <w:tcW w:w="12512" w:type="dxa"/>
            <w:gridSpan w:val="8"/>
            <w:tcBorders>
              <w:top w:val="single" w:color="auto" w:sz="4" w:space="0"/>
              <w:bottom w:val="single" w:color="auto" w:sz="4" w:space="0"/>
              <w:tl2br w:val="nil"/>
              <w:tr2bl w:val="nil"/>
            </w:tcBorders>
            <w:shd w:val="clear" w:color="auto" w:fill="auto"/>
            <w:vAlign w:val="center"/>
          </w:tcPr>
          <w:p w14:paraId="5B06B45A">
            <w:pPr>
              <w:jc w:val="left"/>
              <w:rPr>
                <w:rFonts w:hint="default" w:ascii="Times New Roman Regular" w:hAnsi="Times New Roman Regular" w:cs="Times New Roman Regular"/>
                <w:color w:val="auto"/>
                <w:sz w:val="24"/>
                <w:szCs w:val="24"/>
              </w:rPr>
            </w:pPr>
            <w:r>
              <w:rPr>
                <w:rFonts w:hint="default" w:ascii="Times New Roman Regular" w:hAnsi="Times New Roman Regular" w:cs="Times New Roman Regular"/>
                <w:color w:val="auto"/>
                <w:sz w:val="24"/>
                <w:szCs w:val="24"/>
              </w:rPr>
              <w:t>Values are presented as</w:t>
            </w:r>
            <w:r>
              <w:rPr>
                <w:rFonts w:hint="default" w:ascii="Times New Roman Regular" w:hAnsi="Times New Roman Regular" w:cs="Times New Roman Regular"/>
                <w:color w:val="auto"/>
                <w:sz w:val="24"/>
                <w:szCs w:val="24"/>
                <w:lang w:val="en-US" w:eastAsia="zh-CN"/>
              </w:rPr>
              <w:t xml:space="preserve"> </w:t>
            </w:r>
            <w:r>
              <w:rPr>
                <w:rFonts w:hint="default" w:ascii="Times New Roman Regular" w:hAnsi="Times New Roman Regular" w:cs="Times New Roman Regular"/>
                <w:color w:val="auto"/>
                <w:sz w:val="24"/>
                <w:szCs w:val="24"/>
              </w:rPr>
              <w:t>Mean (95% confidence interval), or n (%)</w:t>
            </w:r>
            <w:r>
              <w:rPr>
                <w:rFonts w:hint="default" w:ascii="Times New Roman Regular" w:hAnsi="Times New Roman Regular" w:cs="Times New Roman Regular"/>
                <w:color w:val="auto"/>
                <w:sz w:val="24"/>
                <w:szCs w:val="24"/>
                <w:lang w:val="en-US"/>
              </w:rPr>
              <w:t xml:space="preserve">. </w:t>
            </w:r>
            <w:r>
              <w:rPr>
                <w:rFonts w:hint="default" w:ascii="Times New Roman Regular" w:hAnsi="Times New Roman Regular" w:cs="Times New Roman Regular"/>
                <w:color w:val="auto"/>
                <w:sz w:val="24"/>
                <w:szCs w:val="24"/>
                <w:vertAlign w:val="baseline"/>
                <w:lang w:val="en-US" w:eastAsia="zh-CN"/>
              </w:rPr>
              <w:t xml:space="preserve">E2 =Estradiol; </w:t>
            </w:r>
            <w:r>
              <w:rPr>
                <w:rFonts w:hint="default" w:ascii="Times New Roman Regular" w:hAnsi="Times New Roman Regular" w:cs="Times New Roman Regular"/>
                <w:color w:val="auto"/>
                <w:sz w:val="24"/>
                <w:szCs w:val="24"/>
              </w:rPr>
              <w:t>GH peak = Growth Hormone Peak</w:t>
            </w:r>
            <w:r>
              <w:rPr>
                <w:rFonts w:hint="default" w:ascii="Times New Roman Regular" w:hAnsi="Times New Roman Regular" w:cs="Times New Roman Regular"/>
                <w:color w:val="auto"/>
                <w:sz w:val="24"/>
                <w:szCs w:val="24"/>
                <w:lang w:val="en-US"/>
              </w:rPr>
              <w:t xml:space="preserve">; </w:t>
            </w:r>
            <w:r>
              <w:rPr>
                <w:rFonts w:hint="default" w:ascii="Times New Roman Regular" w:hAnsi="Times New Roman Regular" w:cs="Times New Roman Regular"/>
                <w:color w:val="auto"/>
                <w:sz w:val="24"/>
                <w:szCs w:val="24"/>
              </w:rPr>
              <w:t>INS = Insulin</w:t>
            </w:r>
            <w:r>
              <w:rPr>
                <w:rFonts w:hint="default" w:ascii="Times New Roman Regular" w:hAnsi="Times New Roman Regular" w:cs="Times New Roman Regular"/>
                <w:color w:val="auto"/>
                <w:sz w:val="24"/>
                <w:szCs w:val="24"/>
                <w:lang w:val="en-US"/>
              </w:rPr>
              <w:t xml:space="preserve">; </w:t>
            </w:r>
            <w:r>
              <w:rPr>
                <w:rFonts w:hint="default" w:ascii="Times New Roman Regular" w:hAnsi="Times New Roman Regular" w:cs="Times New Roman Regular"/>
                <w:color w:val="auto"/>
                <w:sz w:val="24"/>
                <w:szCs w:val="24"/>
              </w:rPr>
              <w:t>LDL = Low-Density Lipoprotein</w:t>
            </w:r>
            <w:r>
              <w:rPr>
                <w:rFonts w:hint="default" w:ascii="Times New Roman Regular" w:hAnsi="Times New Roman Regular" w:cs="Times New Roman Regular"/>
                <w:color w:val="auto"/>
                <w:sz w:val="24"/>
                <w:szCs w:val="24"/>
                <w:lang w:val="en-US"/>
              </w:rPr>
              <w:t xml:space="preserve">; </w:t>
            </w:r>
            <w:r>
              <w:rPr>
                <w:rFonts w:hint="default" w:ascii="Times New Roman Regular" w:hAnsi="Times New Roman Regular" w:cs="Times New Roman Regular"/>
                <w:color w:val="auto"/>
                <w:sz w:val="24"/>
                <w:szCs w:val="24"/>
              </w:rPr>
              <w:t>HDL = High-Density Lipoprotein</w:t>
            </w:r>
            <w:r>
              <w:rPr>
                <w:rFonts w:hint="default" w:ascii="Times New Roman Regular" w:hAnsi="Times New Roman Regular" w:cs="Times New Roman Regular"/>
                <w:color w:val="auto"/>
                <w:sz w:val="24"/>
                <w:szCs w:val="24"/>
                <w:lang w:val="en-US"/>
              </w:rPr>
              <w:t xml:space="preserve">; </w:t>
            </w:r>
            <w:r>
              <w:rPr>
                <w:rFonts w:hint="default" w:ascii="Times New Roman Regular" w:hAnsi="Times New Roman Regular" w:cs="Times New Roman Regular"/>
                <w:color w:val="auto"/>
                <w:sz w:val="24"/>
                <w:szCs w:val="24"/>
              </w:rPr>
              <w:t>AST = Aspartate Aminotransferase</w:t>
            </w:r>
            <w:r>
              <w:rPr>
                <w:rFonts w:hint="default" w:ascii="Times New Roman Regular" w:hAnsi="Times New Roman Regular" w:cs="Times New Roman Regular"/>
                <w:color w:val="auto"/>
                <w:sz w:val="24"/>
                <w:szCs w:val="24"/>
                <w:lang w:val="en-US"/>
              </w:rPr>
              <w:t xml:space="preserve">; </w:t>
            </w:r>
            <w:r>
              <w:rPr>
                <w:rFonts w:hint="default" w:ascii="Times New Roman Regular" w:hAnsi="Times New Roman Regular" w:cs="Times New Roman Regular"/>
                <w:color w:val="auto"/>
                <w:sz w:val="24"/>
                <w:szCs w:val="24"/>
              </w:rPr>
              <w:t>ALT = Alanine Aminotransferase</w:t>
            </w:r>
            <w:r>
              <w:rPr>
                <w:rFonts w:hint="default" w:ascii="Times New Roman Regular" w:hAnsi="Times New Roman Regular" w:cs="Times New Roman Regular"/>
                <w:color w:val="auto"/>
                <w:sz w:val="24"/>
                <w:szCs w:val="24"/>
                <w:lang w:val="en-US"/>
              </w:rPr>
              <w:t xml:space="preserve">; </w:t>
            </w:r>
            <w:r>
              <w:rPr>
                <w:rFonts w:hint="default" w:ascii="Times New Roman Regular" w:hAnsi="Times New Roman Regular" w:cs="Times New Roman Regular"/>
                <w:color w:val="auto"/>
                <w:sz w:val="24"/>
                <w:szCs w:val="24"/>
              </w:rPr>
              <w:t>GGT = Gamma-Glutamyl Transferase</w:t>
            </w:r>
            <w:r>
              <w:rPr>
                <w:rFonts w:hint="default" w:ascii="Times New Roman Regular" w:hAnsi="Times New Roman Regular" w:cs="Times New Roman Regular"/>
                <w:color w:val="auto"/>
                <w:sz w:val="24"/>
                <w:szCs w:val="24"/>
                <w:lang w:val="en-US"/>
              </w:rPr>
              <w:t xml:space="preserve">; </w:t>
            </w:r>
            <w:r>
              <w:rPr>
                <w:rFonts w:hint="default" w:ascii="Times New Roman Regular" w:hAnsi="Times New Roman Regular" w:cs="Times New Roman Regular"/>
                <w:color w:val="auto"/>
                <w:sz w:val="24"/>
                <w:szCs w:val="24"/>
              </w:rPr>
              <w:t>ESR = Erythrocyte Sedimentation Rate</w:t>
            </w:r>
            <w:r>
              <w:rPr>
                <w:rFonts w:hint="default" w:ascii="Times New Roman Regular" w:hAnsi="Times New Roman Regular" w:cs="Times New Roman Regular"/>
                <w:color w:val="auto"/>
                <w:sz w:val="24"/>
                <w:szCs w:val="24"/>
                <w:lang w:val="en-US"/>
              </w:rPr>
              <w:t xml:space="preserve">; </w:t>
            </w:r>
            <w:r>
              <w:rPr>
                <w:rFonts w:hint="default" w:ascii="Times New Roman Regular" w:hAnsi="Times New Roman Regular" w:cs="Times New Roman Regular"/>
                <w:color w:val="auto"/>
                <w:sz w:val="24"/>
                <w:szCs w:val="24"/>
              </w:rPr>
              <w:t>FT3 = Free Triiodothyronine</w:t>
            </w:r>
            <w:r>
              <w:rPr>
                <w:rFonts w:hint="default" w:ascii="Times New Roman Regular" w:hAnsi="Times New Roman Regular" w:cs="Times New Roman Regular"/>
                <w:color w:val="auto"/>
                <w:sz w:val="24"/>
                <w:szCs w:val="24"/>
                <w:lang w:val="en-US"/>
              </w:rPr>
              <w:t xml:space="preserve">; </w:t>
            </w:r>
            <w:r>
              <w:rPr>
                <w:rFonts w:hint="default" w:ascii="Times New Roman Regular" w:hAnsi="Times New Roman Regular" w:cs="Times New Roman Regular"/>
                <w:color w:val="auto"/>
                <w:sz w:val="24"/>
                <w:szCs w:val="24"/>
              </w:rPr>
              <w:t>FT4 = Free Thyroxine</w:t>
            </w:r>
            <w:r>
              <w:rPr>
                <w:rFonts w:hint="default" w:ascii="Times New Roman Regular" w:hAnsi="Times New Roman Regular" w:cs="Times New Roman Regular"/>
                <w:color w:val="auto"/>
                <w:sz w:val="24"/>
                <w:szCs w:val="24"/>
                <w:lang w:val="en-US"/>
              </w:rPr>
              <w:t xml:space="preserve">; </w:t>
            </w:r>
            <w:r>
              <w:rPr>
                <w:rFonts w:hint="default" w:ascii="Times New Roman Regular" w:hAnsi="Times New Roman Regular" w:cs="Times New Roman Regular"/>
                <w:color w:val="auto"/>
                <w:sz w:val="24"/>
                <w:szCs w:val="24"/>
              </w:rPr>
              <w:t>TSH = Thyroid-Stimulating Hormone</w:t>
            </w:r>
            <w:r>
              <w:rPr>
                <w:rFonts w:hint="default" w:ascii="Times New Roman Regular" w:hAnsi="Times New Roman Regular" w:cs="Times New Roman Regular"/>
                <w:color w:val="auto"/>
                <w:sz w:val="24"/>
                <w:szCs w:val="24"/>
                <w:lang w:val="en-US"/>
              </w:rPr>
              <w:t xml:space="preserve">; </w:t>
            </w:r>
            <w:r>
              <w:rPr>
                <w:rFonts w:hint="default" w:ascii="Times New Roman Regular" w:hAnsi="Times New Roman Regular" w:cs="Times New Roman Regular"/>
                <w:color w:val="auto"/>
                <w:sz w:val="24"/>
                <w:szCs w:val="24"/>
              </w:rPr>
              <w:t>TPOAb = Thyroid Peroxidase Antibody</w:t>
            </w:r>
            <w:r>
              <w:rPr>
                <w:rFonts w:hint="default" w:ascii="Times New Roman Regular" w:hAnsi="Times New Roman Regular" w:cs="Times New Roman Regular"/>
                <w:color w:val="auto"/>
                <w:sz w:val="24"/>
                <w:szCs w:val="24"/>
                <w:lang w:val="en-US"/>
              </w:rPr>
              <w:t xml:space="preserve">; </w:t>
            </w:r>
            <w:r>
              <w:rPr>
                <w:rFonts w:hint="default" w:ascii="Times New Roman Regular" w:hAnsi="Times New Roman Regular" w:cs="Times New Roman Regular"/>
                <w:color w:val="auto"/>
                <w:sz w:val="24"/>
                <w:szCs w:val="24"/>
              </w:rPr>
              <w:t>TgAb = Thyroglobulin Antibody</w:t>
            </w:r>
            <w:r>
              <w:rPr>
                <w:rFonts w:hint="default" w:ascii="Times New Roman Regular" w:hAnsi="Times New Roman Regular" w:cs="Times New Roman Regular"/>
                <w:color w:val="auto"/>
                <w:sz w:val="24"/>
                <w:szCs w:val="24"/>
                <w:lang w:val="en-US"/>
              </w:rPr>
              <w:t xml:space="preserve">; </w:t>
            </w:r>
            <w:r>
              <w:rPr>
                <w:rFonts w:hint="default" w:ascii="Times New Roman Regular" w:hAnsi="Times New Roman Regular" w:cs="Times New Roman Regular"/>
                <w:color w:val="auto"/>
                <w:sz w:val="24"/>
                <w:szCs w:val="24"/>
              </w:rPr>
              <w:t>FSH = Follicle-Stimulating Hormone</w:t>
            </w:r>
            <w:r>
              <w:rPr>
                <w:rFonts w:hint="default" w:ascii="Times New Roman Regular" w:hAnsi="Times New Roman Regular" w:cs="Times New Roman Regular"/>
                <w:color w:val="auto"/>
                <w:sz w:val="24"/>
                <w:szCs w:val="24"/>
                <w:lang w:val="en-US"/>
              </w:rPr>
              <w:t xml:space="preserve">; </w:t>
            </w:r>
            <w:r>
              <w:rPr>
                <w:rFonts w:hint="default" w:ascii="Times New Roman Regular" w:hAnsi="Times New Roman Regular" w:cs="Times New Roman Regular"/>
                <w:color w:val="auto"/>
                <w:sz w:val="24"/>
                <w:szCs w:val="24"/>
              </w:rPr>
              <w:t>LH = Luteinizing Hormone</w:t>
            </w:r>
            <w:r>
              <w:rPr>
                <w:rFonts w:hint="default" w:ascii="Times New Roman Regular" w:hAnsi="Times New Roman Regular" w:cs="Times New Roman Regular"/>
                <w:color w:val="auto"/>
                <w:sz w:val="24"/>
                <w:szCs w:val="24"/>
                <w:lang w:val="en-US"/>
              </w:rPr>
              <w:t xml:space="preserve">; </w:t>
            </w:r>
            <w:r>
              <w:rPr>
                <w:rFonts w:hint="default" w:ascii="Times New Roman Regular" w:hAnsi="Times New Roman Regular" w:cs="Times New Roman Regular"/>
                <w:color w:val="auto"/>
                <w:sz w:val="24"/>
                <w:szCs w:val="24"/>
              </w:rPr>
              <w:t>AMH = Anti-Müllerian Hormone</w:t>
            </w:r>
            <w:r>
              <w:rPr>
                <w:rFonts w:hint="default" w:ascii="Times New Roman Regular" w:hAnsi="Times New Roman Regular" w:cs="Times New Roman Regular"/>
                <w:color w:val="auto"/>
                <w:sz w:val="24"/>
                <w:szCs w:val="24"/>
                <w:lang w:val="en-US"/>
              </w:rPr>
              <w:t xml:space="preserve">; </w:t>
            </w:r>
            <w:r>
              <w:rPr>
                <w:rFonts w:hint="default" w:ascii="Times New Roman Regular" w:hAnsi="Times New Roman Regular" w:cs="Times New Roman Regular"/>
                <w:color w:val="auto"/>
                <w:sz w:val="24"/>
                <w:szCs w:val="24"/>
              </w:rPr>
              <w:t>IGF-1 = Insulin-like Growth Factor 1</w:t>
            </w:r>
            <w:r>
              <w:rPr>
                <w:rFonts w:hint="default" w:ascii="Times New Roman Regular" w:hAnsi="Times New Roman Regular" w:cs="Times New Roman Regular"/>
                <w:color w:val="auto"/>
                <w:sz w:val="24"/>
                <w:szCs w:val="24"/>
                <w:lang w:val="en-US"/>
              </w:rPr>
              <w:t xml:space="preserve">; </w:t>
            </w:r>
            <w:r>
              <w:rPr>
                <w:rFonts w:hint="default" w:ascii="Times New Roman Regular" w:hAnsi="Times New Roman Regular" w:cs="Times New Roman Regular"/>
                <w:color w:val="auto"/>
                <w:sz w:val="24"/>
                <w:szCs w:val="24"/>
              </w:rPr>
              <w:t>IGFBP3 = Insulin-like Growth Factor Binding Protein 3</w:t>
            </w:r>
            <w:r>
              <w:rPr>
                <w:rFonts w:hint="default" w:ascii="Times New Roman Regular" w:hAnsi="Times New Roman Regular" w:cs="Times New Roman Regular"/>
                <w:color w:val="auto"/>
                <w:sz w:val="24"/>
                <w:szCs w:val="24"/>
                <w:lang w:val="en-US"/>
              </w:rPr>
              <w:t>.</w:t>
            </w:r>
          </w:p>
        </w:tc>
      </w:tr>
    </w:tbl>
    <w:p w14:paraId="03ABAEF6">
      <w:pPr>
        <w:rPr>
          <w:color w:val="auto"/>
          <w:lang w:val="nl-NL" w:eastAsia="en-US"/>
        </w:rPr>
        <w:sectPr>
          <w:pgSz w:w="13606" w:h="19842"/>
          <w:pgMar w:top="1417" w:right="1417" w:bottom="1417" w:left="1417" w:header="851" w:footer="992" w:gutter="0"/>
          <w:pgBorders>
            <w:top w:val="none" w:sz="0" w:space="0"/>
            <w:left w:val="none" w:sz="0" w:space="0"/>
            <w:bottom w:val="none" w:sz="0" w:space="0"/>
            <w:right w:val="none" w:sz="0" w:space="0"/>
          </w:pgBorders>
          <w:cols w:space="0" w:num="1"/>
          <w:rtlGutter w:val="0"/>
          <w:docGrid w:type="lines" w:linePitch="314" w:charSpace="0"/>
        </w:sectPr>
      </w:pPr>
    </w:p>
    <w:tbl>
      <w:tblPr>
        <w:tblStyle w:val="14"/>
        <w:tblpPr w:leftFromText="141" w:rightFromText="141" w:vertAnchor="page" w:horzAnchor="page" w:tblpX="1085" w:tblpY="1577"/>
        <w:tblW w:w="9621" w:type="dxa"/>
        <w:tblInd w:w="0"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2392"/>
        <w:gridCol w:w="1743"/>
        <w:gridCol w:w="1814"/>
        <w:gridCol w:w="1786"/>
        <w:gridCol w:w="1886"/>
      </w:tblGrid>
      <w:tr w14:paraId="7FF4CEFC">
        <w:trPr>
          <w:trHeight w:val="477" w:hRule="atLeast"/>
        </w:trPr>
        <w:tc>
          <w:tcPr>
            <w:tcW w:w="9621" w:type="dxa"/>
            <w:gridSpan w:val="5"/>
            <w:tcBorders>
              <w:tl2br w:val="nil"/>
              <w:tr2bl w:val="nil"/>
            </w:tcBorders>
            <w:shd w:val="clear" w:color="auto" w:fill="F0F8FF"/>
            <w:vAlign w:val="bottom"/>
          </w:tcPr>
          <w:p w14:paraId="3D9D89A6">
            <w:pPr>
              <w:pStyle w:val="3"/>
              <w:bidi w:val="0"/>
              <w:jc w:val="both"/>
              <w:rPr>
                <w:rFonts w:hint="default" w:ascii="Times New Roman Regular" w:hAnsi="Times New Roman Regular" w:cs="Times New Roman Regular"/>
                <w:b w:val="0"/>
                <w:bCs w:val="0"/>
                <w:color w:val="auto"/>
                <w:szCs w:val="24"/>
              </w:rPr>
            </w:pPr>
            <w:bookmarkStart w:id="3" w:name="_Toc1295499163"/>
            <w:r>
              <w:rPr>
                <w:rFonts w:hint="default"/>
                <w:color w:val="auto"/>
                <w:lang w:val="en-US"/>
              </w:rPr>
              <w:t xml:space="preserve">Supplemental Table </w:t>
            </w:r>
            <w:r>
              <w:rPr>
                <w:rFonts w:hint="eastAsia"/>
                <w:color w:val="auto"/>
                <w:lang w:val="en-US" w:eastAsia="zh-CN"/>
              </w:rPr>
              <w:t>2</w:t>
            </w:r>
            <w:r>
              <w:rPr>
                <w:rFonts w:hint="default"/>
                <w:color w:val="auto"/>
              </w:rPr>
              <w:t>. Reverse causality assessment</w:t>
            </w:r>
            <w:bookmarkEnd w:id="3"/>
          </w:p>
        </w:tc>
      </w:tr>
      <w:tr w14:paraId="2DE5C96C">
        <w:trPr>
          <w:trHeight w:val="821" w:hRule="atLeast"/>
        </w:trPr>
        <w:tc>
          <w:tcPr>
            <w:tcW w:w="2392" w:type="dxa"/>
            <w:tcBorders>
              <w:bottom w:val="single" w:color="auto" w:sz="4" w:space="0"/>
            </w:tcBorders>
            <w:vAlign w:val="center"/>
          </w:tcPr>
          <w:p w14:paraId="4A65DEAD">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Regular" w:hAnsi="Times New Roman Regular" w:cs="Times New Roman Regular"/>
                <w:b w:val="0"/>
                <w:bCs w:val="0"/>
                <w:color w:val="auto"/>
                <w:sz w:val="22"/>
                <w:szCs w:val="22"/>
              </w:rPr>
            </w:pPr>
          </w:p>
        </w:tc>
        <w:tc>
          <w:tcPr>
            <w:tcW w:w="1743" w:type="dxa"/>
            <w:tcBorders>
              <w:bottom w:val="single" w:color="auto" w:sz="4" w:space="0"/>
            </w:tcBorders>
            <w:shd w:val="clear" w:color="auto" w:fill="auto"/>
            <w:vAlign w:val="center"/>
          </w:tcPr>
          <w:p w14:paraId="1633A9A4">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Bold" w:hAnsi="Times New Roman Bold" w:cs="Times New Roman Bold" w:eastAsiaTheme="minorEastAsia"/>
                <w:b/>
                <w:bCs/>
                <w:color w:val="auto"/>
                <w:kern w:val="2"/>
                <w:sz w:val="22"/>
                <w:szCs w:val="22"/>
                <w:lang w:val="en-US" w:eastAsia="zh-CN" w:bidi="ar-SA"/>
              </w:rPr>
            </w:pPr>
            <w:r>
              <w:rPr>
                <w:rFonts w:hint="default" w:ascii="Times New Roman Bold" w:hAnsi="Times New Roman Bold" w:cs="Times New Roman Bold"/>
                <w:b/>
                <w:bCs/>
                <w:color w:val="auto"/>
                <w:sz w:val="22"/>
                <w:szCs w:val="22"/>
              </w:rPr>
              <w:t>Total population</w:t>
            </w:r>
          </w:p>
        </w:tc>
        <w:tc>
          <w:tcPr>
            <w:tcW w:w="1814" w:type="dxa"/>
            <w:tcBorders>
              <w:bottom w:val="single" w:color="auto" w:sz="4" w:space="0"/>
            </w:tcBorders>
            <w:shd w:val="clear" w:color="auto" w:fill="auto"/>
            <w:vAlign w:val="center"/>
          </w:tcPr>
          <w:p w14:paraId="1D6A043F">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Bold" w:hAnsi="Times New Roman Bold" w:cs="Times New Roman Bold" w:eastAsiaTheme="minorEastAsia"/>
                <w:b/>
                <w:bCs/>
                <w:color w:val="auto"/>
                <w:kern w:val="2"/>
                <w:sz w:val="22"/>
                <w:szCs w:val="22"/>
                <w:lang w:val="en-US" w:eastAsia="zh-CN" w:bidi="ar-SA"/>
              </w:rPr>
            </w:pPr>
            <w:r>
              <w:rPr>
                <w:rFonts w:hint="default" w:ascii="Times New Roman Bold" w:hAnsi="Times New Roman Bold" w:cs="Times New Roman Bold"/>
                <w:b/>
                <w:bCs/>
                <w:color w:val="auto"/>
                <w:sz w:val="22"/>
                <w:szCs w:val="22"/>
              </w:rPr>
              <w:t>Exclude events &lt;1 year</w:t>
            </w:r>
          </w:p>
        </w:tc>
        <w:tc>
          <w:tcPr>
            <w:tcW w:w="1786" w:type="dxa"/>
            <w:tcBorders>
              <w:bottom w:val="single" w:color="auto" w:sz="4" w:space="0"/>
            </w:tcBorders>
            <w:shd w:val="clear" w:color="auto" w:fill="auto"/>
            <w:vAlign w:val="center"/>
          </w:tcPr>
          <w:p w14:paraId="775C39F2">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Bold" w:hAnsi="Times New Roman Bold" w:cs="Times New Roman Bold" w:eastAsiaTheme="minorEastAsia"/>
                <w:b/>
                <w:bCs/>
                <w:color w:val="auto"/>
                <w:kern w:val="2"/>
                <w:sz w:val="22"/>
                <w:szCs w:val="22"/>
                <w:lang w:val="en-US" w:eastAsia="zh-CN" w:bidi="ar-SA"/>
              </w:rPr>
            </w:pPr>
            <w:r>
              <w:rPr>
                <w:rFonts w:hint="default" w:ascii="Times New Roman Bold" w:hAnsi="Times New Roman Bold" w:cs="Times New Roman Bold"/>
                <w:b/>
                <w:bCs/>
                <w:color w:val="auto"/>
                <w:sz w:val="22"/>
                <w:szCs w:val="22"/>
              </w:rPr>
              <w:t>Exclude events &lt;2 years</w:t>
            </w:r>
          </w:p>
        </w:tc>
        <w:tc>
          <w:tcPr>
            <w:tcW w:w="1886" w:type="dxa"/>
            <w:tcBorders>
              <w:bottom w:val="single" w:color="auto" w:sz="4" w:space="0"/>
            </w:tcBorders>
            <w:shd w:val="clear" w:color="auto" w:fill="auto"/>
            <w:vAlign w:val="center"/>
          </w:tcPr>
          <w:p w14:paraId="5FABF95C">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Bold" w:hAnsi="Times New Roman Bold" w:cs="Times New Roman Bold"/>
                <w:b/>
                <w:bCs/>
                <w:color w:val="auto"/>
                <w:sz w:val="22"/>
                <w:szCs w:val="22"/>
              </w:rPr>
            </w:pPr>
            <w:r>
              <w:rPr>
                <w:rFonts w:hint="default" w:ascii="Times New Roman Bold" w:hAnsi="Times New Roman Bold" w:cs="Times New Roman Bold"/>
                <w:b/>
                <w:bCs/>
                <w:color w:val="auto"/>
                <w:sz w:val="22"/>
                <w:szCs w:val="22"/>
              </w:rPr>
              <w:t xml:space="preserve">Exclude events </w:t>
            </w:r>
          </w:p>
          <w:p w14:paraId="600CD9A8">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Bold" w:hAnsi="Times New Roman Bold" w:cs="Times New Roman Bold" w:eastAsiaTheme="minorEastAsia"/>
                <w:b/>
                <w:bCs/>
                <w:color w:val="auto"/>
                <w:kern w:val="2"/>
                <w:sz w:val="22"/>
                <w:szCs w:val="22"/>
                <w:lang w:val="en-US" w:eastAsia="zh-CN" w:bidi="ar-SA"/>
              </w:rPr>
            </w:pPr>
            <w:r>
              <w:rPr>
                <w:rFonts w:hint="default" w:ascii="Times New Roman Bold" w:hAnsi="Times New Roman Bold" w:cs="Times New Roman Bold"/>
                <w:b/>
                <w:bCs/>
                <w:color w:val="auto"/>
                <w:sz w:val="22"/>
                <w:szCs w:val="22"/>
              </w:rPr>
              <w:t>&lt;3 years</w:t>
            </w:r>
          </w:p>
        </w:tc>
      </w:tr>
      <w:tr w14:paraId="43240ED6">
        <w:trPr>
          <w:trHeight w:val="662" w:hRule="atLeast"/>
        </w:trPr>
        <w:tc>
          <w:tcPr>
            <w:tcW w:w="2392" w:type="dxa"/>
            <w:tcBorders>
              <w:top w:val="single" w:color="auto" w:sz="4" w:space="0"/>
              <w:tl2br w:val="nil"/>
              <w:tr2bl w:val="nil"/>
            </w:tcBorders>
            <w:vAlign w:val="center"/>
          </w:tcPr>
          <w:p w14:paraId="0A3F3CFE">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Regular" w:hAnsi="Times New Roman Regular" w:cs="Times New Roman Regular"/>
                <w:b w:val="0"/>
                <w:bCs w:val="0"/>
                <w:color w:val="auto"/>
                <w:sz w:val="22"/>
                <w:szCs w:val="22"/>
              </w:rPr>
            </w:pPr>
            <w:r>
              <w:rPr>
                <w:rFonts w:hint="default" w:ascii="Times New Roman Regular" w:hAnsi="Times New Roman Regular" w:cs="Times New Roman Regular"/>
                <w:b w:val="0"/>
                <w:bCs w:val="0"/>
                <w:color w:val="auto"/>
                <w:sz w:val="22"/>
                <w:szCs w:val="22"/>
                <w:lang w:val="en-US"/>
              </w:rPr>
              <w:t xml:space="preserve">Total </w:t>
            </w:r>
            <w:r>
              <w:rPr>
                <w:rFonts w:hint="default" w:ascii="Times New Roman Regular" w:hAnsi="Times New Roman Regular" w:cs="Times New Roman Regular"/>
                <w:b w:val="0"/>
                <w:bCs w:val="0"/>
                <w:color w:val="auto"/>
                <w:sz w:val="22"/>
                <w:szCs w:val="22"/>
              </w:rPr>
              <w:t>Events/Patients</w:t>
            </w:r>
          </w:p>
        </w:tc>
        <w:tc>
          <w:tcPr>
            <w:tcW w:w="1743" w:type="dxa"/>
            <w:tcBorders>
              <w:top w:val="single" w:color="auto" w:sz="4" w:space="0"/>
              <w:tl2br w:val="nil"/>
              <w:tr2bl w:val="nil"/>
            </w:tcBorders>
            <w:shd w:val="clear" w:color="auto" w:fill="auto"/>
            <w:vAlign w:val="center"/>
          </w:tcPr>
          <w:p w14:paraId="36A9A196">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Regular" w:hAnsi="Times New Roman Regular" w:cs="Times New Roman Regular" w:eastAsiaTheme="minorEastAsia"/>
                <w:b w:val="0"/>
                <w:bCs w:val="0"/>
                <w:color w:val="auto"/>
                <w:kern w:val="2"/>
                <w:sz w:val="22"/>
                <w:szCs w:val="22"/>
                <w:lang w:val="en-US" w:eastAsia="zh-CN" w:bidi="ar-SA"/>
              </w:rPr>
            </w:pPr>
            <w:r>
              <w:rPr>
                <w:rFonts w:hint="eastAsia" w:ascii="Times New Roman Regular" w:hAnsi="Times New Roman Regular" w:cs="Times New Roman Regular" w:eastAsiaTheme="minorEastAsia"/>
                <w:b w:val="0"/>
                <w:bCs w:val="0"/>
                <w:color w:val="auto"/>
                <w:sz w:val="22"/>
                <w:szCs w:val="22"/>
                <w:lang w:val="en-US" w:eastAsia="zh-CN"/>
              </w:rPr>
              <w:t>38/87</w:t>
            </w:r>
          </w:p>
        </w:tc>
        <w:tc>
          <w:tcPr>
            <w:tcW w:w="1814" w:type="dxa"/>
            <w:tcBorders>
              <w:top w:val="single" w:color="auto" w:sz="4" w:space="0"/>
              <w:tl2br w:val="nil"/>
              <w:tr2bl w:val="nil"/>
            </w:tcBorders>
            <w:shd w:val="clear" w:color="auto" w:fill="auto"/>
            <w:vAlign w:val="center"/>
          </w:tcPr>
          <w:p w14:paraId="5B6C773C">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Regular" w:hAnsi="Times New Roman Regular" w:cs="Times New Roman Regular" w:eastAsiaTheme="minorEastAsia"/>
                <w:b w:val="0"/>
                <w:bCs w:val="0"/>
                <w:color w:val="auto"/>
                <w:kern w:val="2"/>
                <w:sz w:val="22"/>
                <w:szCs w:val="22"/>
                <w:lang w:val="en-US" w:eastAsia="zh-CN" w:bidi="ar-SA"/>
              </w:rPr>
            </w:pPr>
            <w:r>
              <w:rPr>
                <w:rFonts w:hint="eastAsia" w:ascii="Times New Roman Regular" w:hAnsi="Times New Roman Regular" w:cs="Times New Roman Regular"/>
                <w:b w:val="0"/>
                <w:bCs w:val="0"/>
                <w:color w:val="auto"/>
                <w:sz w:val="22"/>
                <w:szCs w:val="22"/>
                <w:lang w:val="en-US" w:eastAsia="zh-CN"/>
              </w:rPr>
              <w:t>36</w:t>
            </w:r>
            <w:r>
              <w:rPr>
                <w:rFonts w:hint="default" w:ascii="Times New Roman Regular" w:hAnsi="Times New Roman Regular" w:cs="Times New Roman Regular"/>
                <w:b w:val="0"/>
                <w:bCs w:val="0"/>
                <w:color w:val="auto"/>
                <w:sz w:val="22"/>
                <w:szCs w:val="22"/>
                <w:lang w:val="en-US" w:eastAsia="zh-CN"/>
              </w:rPr>
              <w:t>/</w:t>
            </w:r>
            <w:r>
              <w:rPr>
                <w:rFonts w:hint="eastAsia" w:ascii="Times New Roman Regular" w:hAnsi="Times New Roman Regular" w:cs="Times New Roman Regular"/>
                <w:b w:val="0"/>
                <w:bCs w:val="0"/>
                <w:color w:val="auto"/>
                <w:sz w:val="22"/>
                <w:szCs w:val="22"/>
                <w:lang w:val="en-US" w:eastAsia="zh-CN"/>
              </w:rPr>
              <w:t>85</w:t>
            </w:r>
          </w:p>
        </w:tc>
        <w:tc>
          <w:tcPr>
            <w:tcW w:w="1786" w:type="dxa"/>
            <w:tcBorders>
              <w:top w:val="single" w:color="auto" w:sz="4" w:space="0"/>
              <w:tl2br w:val="nil"/>
              <w:tr2bl w:val="nil"/>
            </w:tcBorders>
            <w:shd w:val="clear" w:color="auto" w:fill="auto"/>
            <w:vAlign w:val="center"/>
          </w:tcPr>
          <w:p w14:paraId="7F1974D8">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Regular" w:hAnsi="Times New Roman Regular" w:eastAsia="宋体" w:cs="Times New Roman Regular"/>
                <w:b w:val="0"/>
                <w:bCs w:val="0"/>
                <w:color w:val="auto"/>
                <w:kern w:val="2"/>
                <w:sz w:val="22"/>
                <w:szCs w:val="22"/>
                <w:lang w:val="en-US" w:eastAsia="zh-CN" w:bidi="ar-SA"/>
              </w:rPr>
            </w:pPr>
            <w:r>
              <w:rPr>
                <w:rFonts w:hint="eastAsia" w:ascii="Times New Roman Regular" w:hAnsi="Times New Roman Regular" w:eastAsia="宋体" w:cs="Times New Roman Regular"/>
                <w:b w:val="0"/>
                <w:bCs w:val="0"/>
                <w:color w:val="auto"/>
                <w:sz w:val="22"/>
                <w:szCs w:val="22"/>
                <w:lang w:val="en-US" w:eastAsia="zh-CN"/>
              </w:rPr>
              <w:t>26</w:t>
            </w:r>
            <w:r>
              <w:rPr>
                <w:rFonts w:hint="default" w:ascii="Times New Roman Regular" w:hAnsi="Times New Roman Regular" w:cs="Times New Roman Regular"/>
                <w:b w:val="0"/>
                <w:bCs w:val="0"/>
                <w:color w:val="auto"/>
                <w:sz w:val="22"/>
                <w:szCs w:val="22"/>
                <w:lang w:val="en-US"/>
              </w:rPr>
              <w:t>/</w:t>
            </w:r>
            <w:r>
              <w:rPr>
                <w:rFonts w:hint="eastAsia" w:ascii="Times New Roman Regular" w:hAnsi="Times New Roman Regular" w:eastAsia="宋体" w:cs="Times New Roman Regular"/>
                <w:b w:val="0"/>
                <w:bCs w:val="0"/>
                <w:color w:val="auto"/>
                <w:sz w:val="22"/>
                <w:szCs w:val="22"/>
                <w:lang w:val="en-US" w:eastAsia="zh-CN"/>
              </w:rPr>
              <w:t>75</w:t>
            </w:r>
          </w:p>
        </w:tc>
        <w:tc>
          <w:tcPr>
            <w:tcW w:w="1886" w:type="dxa"/>
            <w:tcBorders>
              <w:top w:val="single" w:color="auto" w:sz="4" w:space="0"/>
              <w:tl2br w:val="nil"/>
              <w:tr2bl w:val="nil"/>
            </w:tcBorders>
            <w:shd w:val="clear" w:color="auto" w:fill="auto"/>
            <w:vAlign w:val="center"/>
          </w:tcPr>
          <w:p w14:paraId="7D98A8EF">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Regular" w:hAnsi="Times New Roman Regular" w:eastAsia="宋体" w:cs="Times New Roman Regular"/>
                <w:b w:val="0"/>
                <w:bCs w:val="0"/>
                <w:color w:val="auto"/>
                <w:kern w:val="2"/>
                <w:sz w:val="22"/>
                <w:szCs w:val="22"/>
                <w:lang w:val="en-US" w:eastAsia="zh-CN" w:bidi="ar-SA"/>
              </w:rPr>
            </w:pPr>
            <w:r>
              <w:rPr>
                <w:rFonts w:hint="default" w:ascii="Times New Roman Regular" w:hAnsi="Times New Roman Regular" w:cs="Times New Roman Regular"/>
                <w:b w:val="0"/>
                <w:bCs w:val="0"/>
                <w:color w:val="auto"/>
                <w:sz w:val="22"/>
                <w:szCs w:val="22"/>
                <w:lang w:val="en-US"/>
              </w:rPr>
              <w:t>1</w:t>
            </w:r>
            <w:r>
              <w:rPr>
                <w:rFonts w:hint="eastAsia" w:ascii="Times New Roman Regular" w:hAnsi="Times New Roman Regular" w:eastAsia="宋体" w:cs="Times New Roman Regular"/>
                <w:b w:val="0"/>
                <w:bCs w:val="0"/>
                <w:color w:val="auto"/>
                <w:sz w:val="22"/>
                <w:szCs w:val="22"/>
                <w:lang w:val="en-US" w:eastAsia="zh-CN"/>
              </w:rPr>
              <w:t>8</w:t>
            </w:r>
            <w:r>
              <w:rPr>
                <w:rFonts w:hint="default" w:ascii="Times New Roman Regular" w:hAnsi="Times New Roman Regular" w:cs="Times New Roman Regular"/>
                <w:b w:val="0"/>
                <w:bCs w:val="0"/>
                <w:color w:val="auto"/>
                <w:sz w:val="22"/>
                <w:szCs w:val="22"/>
                <w:lang w:val="en-US"/>
              </w:rPr>
              <w:t>/</w:t>
            </w:r>
            <w:r>
              <w:rPr>
                <w:rFonts w:hint="eastAsia" w:ascii="Times New Roman Regular" w:hAnsi="Times New Roman Regular" w:eastAsia="宋体" w:cs="Times New Roman Regular"/>
                <w:b w:val="0"/>
                <w:bCs w:val="0"/>
                <w:color w:val="auto"/>
                <w:sz w:val="22"/>
                <w:szCs w:val="22"/>
                <w:lang w:val="en-US" w:eastAsia="zh-CN"/>
              </w:rPr>
              <w:t>67</w:t>
            </w:r>
          </w:p>
        </w:tc>
      </w:tr>
      <w:tr w14:paraId="22C48C55">
        <w:trPr>
          <w:trHeight w:val="523" w:hRule="atLeast"/>
        </w:trPr>
        <w:tc>
          <w:tcPr>
            <w:tcW w:w="2392" w:type="dxa"/>
            <w:tcBorders>
              <w:tl2br w:val="nil"/>
              <w:tr2bl w:val="nil"/>
            </w:tcBorders>
            <w:vAlign w:val="center"/>
          </w:tcPr>
          <w:p w14:paraId="796C3538">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Regular" w:hAnsi="Times New Roman Regular" w:cs="Times New Roman Regular"/>
                <w:color w:val="auto"/>
                <w:lang w:val="en-US"/>
              </w:rPr>
            </w:pPr>
            <w:r>
              <w:rPr>
                <w:rFonts w:hint="default" w:ascii="Times New Roman Regular" w:hAnsi="Times New Roman Regular" w:cs="Times New Roman Regular"/>
                <w:b w:val="0"/>
                <w:bCs w:val="0"/>
                <w:color w:val="auto"/>
                <w:sz w:val="22"/>
                <w:szCs w:val="22"/>
              </w:rPr>
              <w:t>E2 normal</w:t>
            </w:r>
            <w:r>
              <w:rPr>
                <w:rFonts w:hint="default" w:ascii="Times New Roman Regular" w:hAnsi="Times New Roman Regular" w:eastAsia="宋体" w:cs="Times New Roman Regular"/>
                <w:b w:val="0"/>
                <w:bCs w:val="0"/>
                <w:color w:val="auto"/>
                <w:sz w:val="22"/>
                <w:szCs w:val="22"/>
                <w:lang w:val="en-US" w:eastAsia="zh-CN"/>
              </w:rPr>
              <w:t xml:space="preserve"> </w:t>
            </w:r>
            <w:r>
              <w:rPr>
                <w:rFonts w:hint="default" w:ascii="Times New Roman Regular" w:hAnsi="Times New Roman Regular" w:cs="Times New Roman Regular"/>
                <w:color w:val="auto"/>
                <w:lang w:val="en-US"/>
              </w:rPr>
              <w:t xml:space="preserve">HR </w:t>
            </w:r>
          </w:p>
          <w:p w14:paraId="679C2DD0">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Regular" w:hAnsi="Times New Roman Regular" w:eastAsia="宋体" w:cs="Times New Roman Regular"/>
                <w:b w:val="0"/>
                <w:bCs w:val="0"/>
                <w:color w:val="auto"/>
                <w:sz w:val="22"/>
                <w:szCs w:val="22"/>
                <w:lang w:val="en-US" w:eastAsia="zh-CN"/>
              </w:rPr>
            </w:pPr>
            <w:r>
              <w:rPr>
                <w:rFonts w:hint="default" w:ascii="Times New Roman Regular" w:hAnsi="Times New Roman Regular" w:cs="Times New Roman Regular"/>
                <w:color w:val="auto"/>
                <w:lang w:val="en-US"/>
              </w:rPr>
              <w:t>(95% CI)</w:t>
            </w:r>
          </w:p>
        </w:tc>
        <w:tc>
          <w:tcPr>
            <w:tcW w:w="1743" w:type="dxa"/>
            <w:tcBorders>
              <w:tl2br w:val="nil"/>
              <w:tr2bl w:val="nil"/>
            </w:tcBorders>
            <w:shd w:val="clear" w:color="auto" w:fill="auto"/>
            <w:vAlign w:val="center"/>
          </w:tcPr>
          <w:p w14:paraId="283608A5">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Regular" w:hAnsi="Times New Roman Regular" w:cs="Times New Roman Regular" w:eastAsiaTheme="minorEastAsia"/>
                <w:b w:val="0"/>
                <w:bCs w:val="0"/>
                <w:color w:val="auto"/>
                <w:kern w:val="2"/>
                <w:sz w:val="22"/>
                <w:szCs w:val="22"/>
                <w:lang w:val="en-US" w:eastAsia="zh-CN" w:bidi="ar-SA"/>
              </w:rPr>
            </w:pPr>
            <w:r>
              <w:rPr>
                <w:rFonts w:hint="default" w:ascii="Times New Roman Regular" w:hAnsi="Times New Roman Regular" w:cs="Times New Roman Regular"/>
                <w:b w:val="0"/>
                <w:bCs w:val="0"/>
                <w:color w:val="auto"/>
                <w:sz w:val="22"/>
                <w:szCs w:val="22"/>
              </w:rPr>
              <w:t>Ref</w:t>
            </w:r>
          </w:p>
        </w:tc>
        <w:tc>
          <w:tcPr>
            <w:tcW w:w="1814" w:type="dxa"/>
            <w:tcBorders>
              <w:tl2br w:val="nil"/>
              <w:tr2bl w:val="nil"/>
            </w:tcBorders>
            <w:shd w:val="clear" w:color="auto" w:fill="auto"/>
            <w:vAlign w:val="center"/>
          </w:tcPr>
          <w:p w14:paraId="2EFFC4D8">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Regular" w:hAnsi="Times New Roman Regular" w:cs="Times New Roman Regular" w:eastAsiaTheme="minorEastAsia"/>
                <w:b w:val="0"/>
                <w:bCs w:val="0"/>
                <w:color w:val="auto"/>
                <w:kern w:val="2"/>
                <w:sz w:val="22"/>
                <w:szCs w:val="22"/>
                <w:lang w:val="en-US" w:eastAsia="zh-CN" w:bidi="ar-SA"/>
              </w:rPr>
            </w:pPr>
            <w:r>
              <w:rPr>
                <w:rFonts w:hint="default" w:ascii="Times New Roman Regular" w:hAnsi="Times New Roman Regular" w:cs="Times New Roman Regular"/>
                <w:b w:val="0"/>
                <w:bCs w:val="0"/>
                <w:color w:val="auto"/>
                <w:sz w:val="22"/>
                <w:szCs w:val="22"/>
              </w:rPr>
              <w:t>Ref</w:t>
            </w:r>
          </w:p>
        </w:tc>
        <w:tc>
          <w:tcPr>
            <w:tcW w:w="1786" w:type="dxa"/>
            <w:tcBorders>
              <w:tl2br w:val="nil"/>
              <w:tr2bl w:val="nil"/>
            </w:tcBorders>
            <w:shd w:val="clear" w:color="auto" w:fill="auto"/>
            <w:vAlign w:val="center"/>
          </w:tcPr>
          <w:p w14:paraId="35E1398F">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Regular" w:hAnsi="Times New Roman Regular" w:cs="Times New Roman Regular" w:eastAsiaTheme="minorEastAsia"/>
                <w:b w:val="0"/>
                <w:bCs w:val="0"/>
                <w:color w:val="auto"/>
                <w:kern w:val="2"/>
                <w:sz w:val="22"/>
                <w:szCs w:val="22"/>
                <w:lang w:val="en-US" w:eastAsia="zh-CN" w:bidi="ar-SA"/>
              </w:rPr>
            </w:pPr>
            <w:r>
              <w:rPr>
                <w:rFonts w:hint="default" w:ascii="Times New Roman Regular" w:hAnsi="Times New Roman Regular" w:cs="Times New Roman Regular"/>
                <w:b w:val="0"/>
                <w:bCs w:val="0"/>
                <w:color w:val="auto"/>
                <w:sz w:val="22"/>
                <w:szCs w:val="22"/>
              </w:rPr>
              <w:t>Ref</w:t>
            </w:r>
          </w:p>
        </w:tc>
        <w:tc>
          <w:tcPr>
            <w:tcW w:w="1886" w:type="dxa"/>
            <w:tcBorders>
              <w:tl2br w:val="nil"/>
              <w:tr2bl w:val="nil"/>
            </w:tcBorders>
            <w:shd w:val="clear" w:color="auto" w:fill="auto"/>
            <w:vAlign w:val="center"/>
          </w:tcPr>
          <w:p w14:paraId="14C28E1B">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Regular" w:hAnsi="Times New Roman Regular" w:cs="Times New Roman Regular" w:eastAsiaTheme="minorEastAsia"/>
                <w:b w:val="0"/>
                <w:bCs w:val="0"/>
                <w:color w:val="auto"/>
                <w:kern w:val="2"/>
                <w:sz w:val="22"/>
                <w:szCs w:val="22"/>
                <w:lang w:val="en-US" w:eastAsia="zh-CN" w:bidi="ar-SA"/>
              </w:rPr>
            </w:pPr>
            <w:r>
              <w:rPr>
                <w:rFonts w:hint="default" w:ascii="Times New Roman Regular" w:hAnsi="Times New Roman Regular" w:cs="Times New Roman Regular"/>
                <w:b w:val="0"/>
                <w:bCs w:val="0"/>
                <w:color w:val="auto"/>
                <w:sz w:val="22"/>
                <w:szCs w:val="22"/>
              </w:rPr>
              <w:t>Ref</w:t>
            </w:r>
          </w:p>
        </w:tc>
      </w:tr>
      <w:tr w14:paraId="530629A3">
        <w:trPr>
          <w:trHeight w:val="606" w:hRule="atLeast"/>
        </w:trPr>
        <w:tc>
          <w:tcPr>
            <w:tcW w:w="2392" w:type="dxa"/>
            <w:tcBorders>
              <w:tl2br w:val="nil"/>
              <w:tr2bl w:val="nil"/>
            </w:tcBorders>
            <w:shd w:val="clear" w:color="auto" w:fill="auto"/>
            <w:vAlign w:val="center"/>
          </w:tcPr>
          <w:p w14:paraId="00B21FCE">
            <w:pPr>
              <w:keepNext w:val="0"/>
              <w:keepLines w:val="0"/>
              <w:pageBreakBefore w:val="0"/>
              <w:widowControl/>
              <w:kinsoku/>
              <w:wordWrap/>
              <w:overflowPunct/>
              <w:topLinePunct w:val="0"/>
              <w:autoSpaceDE/>
              <w:autoSpaceDN/>
              <w:bidi w:val="0"/>
              <w:adjustRightInd/>
              <w:snapToGrid/>
              <w:spacing w:after="0" w:line="240" w:lineRule="auto"/>
              <w:jc w:val="both"/>
              <w:textAlignment w:val="auto"/>
              <w:rPr>
                <w:rFonts w:hint="default" w:ascii="Times New Roman Regular" w:hAnsi="Times New Roman Regular" w:eastAsia="宋体" w:cs="Times New Roman Regular"/>
                <w:b w:val="0"/>
                <w:bCs w:val="0"/>
                <w:color w:val="auto"/>
                <w:sz w:val="22"/>
                <w:szCs w:val="22"/>
                <w:lang w:val="en-US" w:eastAsia="zh-CN"/>
              </w:rPr>
            </w:pPr>
            <w:r>
              <w:rPr>
                <w:rFonts w:hint="default" w:ascii="Times New Roman Regular" w:hAnsi="Times New Roman Regular" w:cs="Times New Roman Regular"/>
                <w:b w:val="0"/>
                <w:bCs w:val="0"/>
                <w:color w:val="auto"/>
                <w:sz w:val="22"/>
                <w:szCs w:val="22"/>
              </w:rPr>
              <w:t>E2</w:t>
            </w:r>
            <w:r>
              <w:rPr>
                <w:rFonts w:hint="default" w:ascii="Times New Roman Regular" w:hAnsi="Times New Roman Regular" w:cs="Times New Roman Regular"/>
                <w:b w:val="0"/>
                <w:bCs w:val="0"/>
                <w:color w:val="auto"/>
                <w:sz w:val="22"/>
                <w:szCs w:val="22"/>
                <w:lang w:val="en-US"/>
              </w:rPr>
              <w:t xml:space="preserve"> </w:t>
            </w:r>
            <w:r>
              <w:rPr>
                <w:rFonts w:hint="default" w:ascii="Times New Roman Regular" w:hAnsi="Times New Roman Regular" w:cs="Times New Roman Regular"/>
                <w:b w:val="0"/>
                <w:bCs w:val="0"/>
                <w:color w:val="auto"/>
                <w:sz w:val="22"/>
                <w:szCs w:val="22"/>
              </w:rPr>
              <w:t>deficient</w:t>
            </w:r>
            <w:r>
              <w:rPr>
                <w:rFonts w:hint="default" w:ascii="Times New Roman Regular" w:hAnsi="Times New Roman Regular" w:eastAsia="宋体" w:cs="Times New Roman Regular"/>
                <w:b w:val="0"/>
                <w:bCs w:val="0"/>
                <w:color w:val="auto"/>
                <w:sz w:val="22"/>
                <w:szCs w:val="22"/>
                <w:lang w:val="en-US" w:eastAsia="zh-CN"/>
              </w:rPr>
              <w:t xml:space="preserve"> Unadjusted </w:t>
            </w:r>
          </w:p>
          <w:p w14:paraId="2E4F1F4C">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Regular" w:hAnsi="Times New Roman Regular" w:eastAsia="宋体" w:cs="Times New Roman Regular"/>
                <w:b w:val="0"/>
                <w:bCs w:val="0"/>
                <w:color w:val="auto"/>
                <w:sz w:val="22"/>
                <w:szCs w:val="22"/>
                <w:lang w:val="en-US" w:eastAsia="zh-CN" w:bidi="ar-SA"/>
              </w:rPr>
            </w:pPr>
            <w:r>
              <w:rPr>
                <w:rFonts w:hint="default" w:ascii="Times New Roman Regular" w:hAnsi="Times New Roman Regular" w:cs="Times New Roman Regular"/>
                <w:color w:val="auto"/>
                <w:lang w:val="en-US"/>
              </w:rPr>
              <w:t>HR (95% CI)</w:t>
            </w:r>
          </w:p>
        </w:tc>
        <w:tc>
          <w:tcPr>
            <w:tcW w:w="1743" w:type="dxa"/>
            <w:tcBorders>
              <w:tl2br w:val="nil"/>
              <w:tr2bl w:val="nil"/>
            </w:tcBorders>
            <w:shd w:val="clear" w:color="auto" w:fill="auto"/>
            <w:vAlign w:val="center"/>
          </w:tcPr>
          <w:p w14:paraId="196F157C">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Regular" w:hAnsi="Times New Roman Regular" w:cs="Times New Roman Regular" w:eastAsiaTheme="minorEastAsia"/>
                <w:b w:val="0"/>
                <w:bCs w:val="0"/>
                <w:color w:val="auto"/>
                <w:kern w:val="2"/>
                <w:sz w:val="22"/>
                <w:szCs w:val="22"/>
                <w:lang w:val="en-US" w:eastAsia="zh-CN" w:bidi="ar-SA"/>
              </w:rPr>
            </w:pPr>
            <w:r>
              <w:rPr>
                <w:rFonts w:hint="default" w:ascii="Times New Roman Regular" w:hAnsi="Times New Roman Regular" w:cs="Times New Roman Regular"/>
                <w:color w:val="auto"/>
                <w:lang w:val="en-US" w:eastAsia="zh-CN"/>
              </w:rPr>
              <w:t>2.65 (1.30-5.38)</w:t>
            </w:r>
          </w:p>
        </w:tc>
        <w:tc>
          <w:tcPr>
            <w:tcW w:w="1814" w:type="dxa"/>
            <w:tcBorders>
              <w:tl2br w:val="nil"/>
              <w:tr2bl w:val="nil"/>
            </w:tcBorders>
            <w:shd w:val="clear" w:color="auto" w:fill="auto"/>
            <w:vAlign w:val="center"/>
          </w:tcPr>
          <w:p w14:paraId="2909C707">
            <w:pPr>
              <w:keepNext w:val="0"/>
              <w:keepLines w:val="0"/>
              <w:pageBreakBefore w:val="0"/>
              <w:widowControl/>
              <w:tabs>
                <w:tab w:val="left" w:pos="1306"/>
              </w:tabs>
              <w:kinsoku/>
              <w:wordWrap/>
              <w:overflowPunct/>
              <w:topLinePunct w:val="0"/>
              <w:autoSpaceDE/>
              <w:autoSpaceDN/>
              <w:bidi w:val="0"/>
              <w:adjustRightInd/>
              <w:snapToGrid/>
              <w:spacing w:after="0" w:line="240" w:lineRule="auto"/>
              <w:jc w:val="center"/>
              <w:textAlignment w:val="auto"/>
              <w:rPr>
                <w:rFonts w:hint="default" w:ascii="Times New Roman Regular" w:hAnsi="Times New Roman Regular" w:cs="Times New Roman Regular" w:eastAsiaTheme="minorEastAsia"/>
                <w:b w:val="0"/>
                <w:bCs w:val="0"/>
                <w:color w:val="auto"/>
                <w:kern w:val="2"/>
                <w:sz w:val="22"/>
                <w:szCs w:val="22"/>
                <w:highlight w:val="none"/>
                <w:lang w:val="en-US" w:eastAsia="zh-CN" w:bidi="ar-SA"/>
              </w:rPr>
            </w:pPr>
            <w:r>
              <w:rPr>
                <w:rFonts w:hint="default" w:ascii="Times New Roman Regular" w:hAnsi="Times New Roman Regular" w:cs="Times New Roman Regular"/>
                <w:b w:val="0"/>
                <w:bCs w:val="0"/>
                <w:color w:val="auto"/>
                <w:sz w:val="22"/>
                <w:szCs w:val="22"/>
                <w:highlight w:val="none"/>
                <w:lang w:val="en-US" w:eastAsia="zh-CN"/>
              </w:rPr>
              <w:t>2.48 (1.18-5.22)</w:t>
            </w:r>
          </w:p>
        </w:tc>
        <w:tc>
          <w:tcPr>
            <w:tcW w:w="1786" w:type="dxa"/>
            <w:tcBorders>
              <w:tl2br w:val="nil"/>
              <w:tr2bl w:val="nil"/>
            </w:tcBorders>
            <w:shd w:val="clear" w:color="auto" w:fill="auto"/>
            <w:vAlign w:val="center"/>
          </w:tcPr>
          <w:p w14:paraId="55A6DFD1">
            <w:pPr>
              <w:keepNext w:val="0"/>
              <w:keepLines w:val="0"/>
              <w:pageBreakBefore w:val="0"/>
              <w:widowControl/>
              <w:tabs>
                <w:tab w:val="left" w:pos="1306"/>
              </w:tabs>
              <w:kinsoku/>
              <w:wordWrap/>
              <w:overflowPunct/>
              <w:topLinePunct w:val="0"/>
              <w:autoSpaceDE/>
              <w:autoSpaceDN/>
              <w:bidi w:val="0"/>
              <w:adjustRightInd/>
              <w:snapToGrid/>
              <w:spacing w:after="0" w:line="240" w:lineRule="auto"/>
              <w:jc w:val="center"/>
              <w:textAlignment w:val="auto"/>
              <w:rPr>
                <w:rFonts w:hint="default" w:ascii="Times New Roman Regular" w:hAnsi="Times New Roman Regular" w:cs="Times New Roman Regular" w:eastAsiaTheme="minorEastAsia"/>
                <w:b w:val="0"/>
                <w:bCs w:val="0"/>
                <w:color w:val="auto"/>
                <w:kern w:val="2"/>
                <w:sz w:val="22"/>
                <w:szCs w:val="22"/>
                <w:highlight w:val="none"/>
                <w:lang w:val="en-US" w:eastAsia="zh-CN" w:bidi="ar-SA"/>
              </w:rPr>
            </w:pPr>
            <w:r>
              <w:rPr>
                <w:rFonts w:hint="default" w:ascii="Times New Roman Regular" w:hAnsi="Times New Roman Regular" w:cs="Times New Roman Regular"/>
                <w:b w:val="0"/>
                <w:bCs w:val="0"/>
                <w:color w:val="auto"/>
                <w:sz w:val="22"/>
                <w:szCs w:val="22"/>
                <w:highlight w:val="none"/>
                <w:lang w:val="en-US" w:eastAsia="zh-CN"/>
              </w:rPr>
              <w:t>2.26 (0.95-5.35)</w:t>
            </w:r>
          </w:p>
        </w:tc>
        <w:tc>
          <w:tcPr>
            <w:tcW w:w="1886" w:type="dxa"/>
            <w:tcBorders>
              <w:tl2br w:val="nil"/>
              <w:tr2bl w:val="nil"/>
            </w:tcBorders>
            <w:shd w:val="clear" w:color="auto" w:fill="auto"/>
            <w:vAlign w:val="center"/>
          </w:tcPr>
          <w:p w14:paraId="292C77F2">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Regular" w:hAnsi="Times New Roman Regular" w:cs="Times New Roman Regular" w:eastAsiaTheme="minorEastAsia"/>
                <w:b w:val="0"/>
                <w:bCs w:val="0"/>
                <w:color w:val="auto"/>
                <w:kern w:val="2"/>
                <w:sz w:val="22"/>
                <w:szCs w:val="22"/>
                <w:highlight w:val="none"/>
                <w:lang w:val="en-US" w:eastAsia="zh-CN" w:bidi="ar-SA"/>
              </w:rPr>
            </w:pPr>
            <w:r>
              <w:rPr>
                <w:rFonts w:hint="default" w:ascii="Times New Roman Regular" w:hAnsi="Times New Roman Regular" w:cs="Times New Roman Regular"/>
                <w:b w:val="0"/>
                <w:bCs w:val="0"/>
                <w:color w:val="auto"/>
                <w:sz w:val="22"/>
                <w:szCs w:val="22"/>
                <w:highlight w:val="none"/>
                <w:lang w:val="en-US" w:eastAsia="zh-CN"/>
              </w:rPr>
              <w:t>2.46 (0.83-7.24)</w:t>
            </w:r>
          </w:p>
        </w:tc>
      </w:tr>
      <w:tr w14:paraId="6B4524CF">
        <w:trPr>
          <w:trHeight w:val="554" w:hRule="atLeast"/>
        </w:trPr>
        <w:tc>
          <w:tcPr>
            <w:tcW w:w="2392" w:type="dxa"/>
            <w:tcBorders>
              <w:bottom w:val="single" w:color="auto" w:sz="4" w:space="0"/>
            </w:tcBorders>
            <w:vAlign w:val="center"/>
          </w:tcPr>
          <w:p w14:paraId="40F0BC23">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Regular" w:hAnsi="Times New Roman Regular" w:eastAsia="宋体" w:cs="Times New Roman Regular"/>
                <w:b w:val="0"/>
                <w:bCs w:val="0"/>
                <w:color w:val="auto"/>
                <w:sz w:val="22"/>
                <w:szCs w:val="22"/>
                <w:lang w:val="en-US" w:eastAsia="zh-CN"/>
              </w:rPr>
            </w:pPr>
            <w:r>
              <w:rPr>
                <w:rFonts w:hint="default" w:ascii="Times New Roman Regular" w:hAnsi="Times New Roman Regular" w:cs="Times New Roman Regular"/>
                <w:b w:val="0"/>
                <w:bCs w:val="0"/>
                <w:color w:val="auto"/>
                <w:sz w:val="22"/>
                <w:szCs w:val="22"/>
              </w:rPr>
              <w:t>E2 deficient</w:t>
            </w:r>
            <w:r>
              <w:rPr>
                <w:rFonts w:hint="default" w:ascii="Times New Roman Regular" w:hAnsi="Times New Roman Regular" w:cs="Times New Roman Regular"/>
                <w:b w:val="0"/>
                <w:bCs w:val="0"/>
                <w:color w:val="auto"/>
                <w:sz w:val="22"/>
                <w:szCs w:val="22"/>
                <w:lang w:val="en-US"/>
              </w:rPr>
              <w:t xml:space="preserve"> A</w:t>
            </w:r>
            <w:r>
              <w:rPr>
                <w:rFonts w:hint="default" w:ascii="Times New Roman Regular" w:hAnsi="Times New Roman Regular" w:eastAsia="宋体" w:cs="Times New Roman Regular"/>
                <w:b w:val="0"/>
                <w:bCs w:val="0"/>
                <w:color w:val="auto"/>
                <w:sz w:val="22"/>
                <w:szCs w:val="22"/>
                <w:lang w:val="en-US" w:eastAsia="zh-CN"/>
              </w:rPr>
              <w:t xml:space="preserve">djusted  </w:t>
            </w:r>
            <w:r>
              <w:rPr>
                <w:rFonts w:hint="default" w:ascii="Times New Roman Regular" w:hAnsi="Times New Roman Regular" w:cs="Times New Roman Regular"/>
                <w:color w:val="auto"/>
                <w:lang w:val="en-US"/>
              </w:rPr>
              <w:t>HR (95% CI)</w:t>
            </w:r>
          </w:p>
        </w:tc>
        <w:tc>
          <w:tcPr>
            <w:tcW w:w="1743" w:type="dxa"/>
            <w:tcBorders>
              <w:bottom w:val="single" w:color="auto" w:sz="4" w:space="0"/>
            </w:tcBorders>
            <w:shd w:val="clear" w:color="auto" w:fill="auto"/>
            <w:vAlign w:val="center"/>
          </w:tcPr>
          <w:p w14:paraId="58572BCD">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Regular" w:hAnsi="Times New Roman Regular" w:cs="Times New Roman Regular" w:eastAsiaTheme="minorEastAsia"/>
                <w:b w:val="0"/>
                <w:bCs w:val="0"/>
                <w:color w:val="auto"/>
                <w:kern w:val="2"/>
                <w:sz w:val="22"/>
                <w:szCs w:val="22"/>
                <w:lang w:val="en-US" w:eastAsia="zh-CN" w:bidi="ar-SA"/>
              </w:rPr>
            </w:pPr>
            <w:r>
              <w:rPr>
                <w:rFonts w:hint="default" w:ascii="Times New Roman Regular" w:hAnsi="Times New Roman Regular" w:cs="Times New Roman Regular"/>
                <w:color w:val="auto"/>
                <w:lang w:val="en-US"/>
              </w:rPr>
              <w:t>2.</w:t>
            </w:r>
            <w:r>
              <w:rPr>
                <w:rFonts w:hint="default" w:ascii="Times New Roman Regular" w:hAnsi="Times New Roman Regular" w:cs="Times New Roman Regular"/>
                <w:color w:val="auto"/>
                <w:lang w:val="en-US" w:eastAsia="zh-CN"/>
              </w:rPr>
              <w:t xml:space="preserve">93 </w:t>
            </w:r>
            <w:r>
              <w:rPr>
                <w:rFonts w:hint="default" w:ascii="Times New Roman Regular" w:hAnsi="Times New Roman Regular" w:cs="Times New Roman Regular"/>
                <w:color w:val="auto"/>
                <w:lang w:val="en-US"/>
              </w:rPr>
              <w:t>(1.</w:t>
            </w:r>
            <w:r>
              <w:rPr>
                <w:rFonts w:hint="default" w:ascii="Times New Roman Regular" w:hAnsi="Times New Roman Regular" w:cs="Times New Roman Regular"/>
                <w:color w:val="auto"/>
                <w:lang w:val="en-US" w:eastAsia="zh-CN"/>
              </w:rPr>
              <w:t>21</w:t>
            </w:r>
            <w:r>
              <w:rPr>
                <w:rFonts w:hint="default" w:ascii="Times New Roman Regular" w:hAnsi="Times New Roman Regular" w:cs="Times New Roman Regular"/>
                <w:color w:val="auto"/>
                <w:lang w:val="en-US"/>
              </w:rPr>
              <w:t>-</w:t>
            </w:r>
            <w:r>
              <w:rPr>
                <w:rFonts w:hint="default" w:ascii="Times New Roman Regular" w:hAnsi="Times New Roman Regular" w:cs="Times New Roman Regular"/>
                <w:color w:val="auto"/>
                <w:lang w:val="en-US" w:eastAsia="zh-CN"/>
              </w:rPr>
              <w:t>7.12</w:t>
            </w:r>
            <w:r>
              <w:rPr>
                <w:rFonts w:hint="default" w:ascii="Times New Roman Regular" w:hAnsi="Times New Roman Regular" w:cs="Times New Roman Regular"/>
                <w:color w:val="auto"/>
                <w:lang w:val="en-US"/>
              </w:rPr>
              <w:t>)</w:t>
            </w:r>
          </w:p>
        </w:tc>
        <w:tc>
          <w:tcPr>
            <w:tcW w:w="1814" w:type="dxa"/>
            <w:tcBorders>
              <w:bottom w:val="single" w:color="auto" w:sz="4" w:space="0"/>
            </w:tcBorders>
            <w:shd w:val="clear" w:color="auto" w:fill="auto"/>
            <w:vAlign w:val="center"/>
          </w:tcPr>
          <w:p w14:paraId="5BDEBAC2">
            <w:pPr>
              <w:keepNext w:val="0"/>
              <w:keepLines w:val="0"/>
              <w:pageBreakBefore w:val="0"/>
              <w:widowControl/>
              <w:tabs>
                <w:tab w:val="left" w:pos="1306"/>
              </w:tabs>
              <w:kinsoku/>
              <w:wordWrap/>
              <w:overflowPunct/>
              <w:topLinePunct w:val="0"/>
              <w:autoSpaceDE/>
              <w:autoSpaceDN/>
              <w:bidi w:val="0"/>
              <w:adjustRightInd/>
              <w:snapToGrid/>
              <w:spacing w:after="0" w:line="240" w:lineRule="auto"/>
              <w:jc w:val="center"/>
              <w:textAlignment w:val="auto"/>
              <w:rPr>
                <w:rFonts w:hint="default" w:ascii="Times New Roman Regular" w:hAnsi="Times New Roman Regular" w:cs="Times New Roman Regular" w:eastAsiaTheme="minorEastAsia"/>
                <w:b w:val="0"/>
                <w:bCs w:val="0"/>
                <w:color w:val="auto"/>
                <w:kern w:val="2"/>
                <w:sz w:val="22"/>
                <w:szCs w:val="22"/>
                <w:highlight w:val="none"/>
                <w:lang w:val="en-US" w:eastAsia="zh-CN" w:bidi="ar-SA"/>
              </w:rPr>
            </w:pPr>
            <w:r>
              <w:rPr>
                <w:rFonts w:hint="default" w:ascii="Times New Roman Regular" w:hAnsi="Times New Roman Regular" w:cs="Times New Roman Regular" w:eastAsiaTheme="minorEastAsia"/>
                <w:b w:val="0"/>
                <w:bCs w:val="0"/>
                <w:color w:val="auto"/>
                <w:kern w:val="2"/>
                <w:sz w:val="22"/>
                <w:szCs w:val="22"/>
                <w:highlight w:val="none"/>
                <w:lang w:val="en-US" w:eastAsia="zh-CN" w:bidi="ar-SA"/>
              </w:rPr>
              <w:t>2.53 (1.03-6.24)</w:t>
            </w:r>
          </w:p>
        </w:tc>
        <w:tc>
          <w:tcPr>
            <w:tcW w:w="1786" w:type="dxa"/>
            <w:tcBorders>
              <w:bottom w:val="single" w:color="auto" w:sz="4" w:space="0"/>
            </w:tcBorders>
            <w:shd w:val="clear" w:color="auto" w:fill="auto"/>
            <w:vAlign w:val="center"/>
          </w:tcPr>
          <w:p w14:paraId="38F0F892">
            <w:pPr>
              <w:keepNext w:val="0"/>
              <w:keepLines w:val="0"/>
              <w:pageBreakBefore w:val="0"/>
              <w:widowControl/>
              <w:tabs>
                <w:tab w:val="left" w:pos="1306"/>
              </w:tabs>
              <w:kinsoku/>
              <w:wordWrap/>
              <w:overflowPunct/>
              <w:topLinePunct w:val="0"/>
              <w:autoSpaceDE/>
              <w:autoSpaceDN/>
              <w:bidi w:val="0"/>
              <w:adjustRightInd/>
              <w:snapToGrid/>
              <w:spacing w:after="0" w:line="240" w:lineRule="auto"/>
              <w:jc w:val="center"/>
              <w:textAlignment w:val="auto"/>
              <w:rPr>
                <w:rFonts w:hint="default" w:ascii="Times New Roman Regular" w:hAnsi="Times New Roman Regular" w:cs="Times New Roman Regular" w:eastAsiaTheme="minorEastAsia"/>
                <w:b w:val="0"/>
                <w:bCs w:val="0"/>
                <w:color w:val="auto"/>
                <w:kern w:val="2"/>
                <w:sz w:val="22"/>
                <w:szCs w:val="22"/>
                <w:highlight w:val="none"/>
                <w:lang w:val="en-US" w:eastAsia="zh-CN" w:bidi="ar-SA"/>
              </w:rPr>
            </w:pPr>
            <w:r>
              <w:rPr>
                <w:rFonts w:hint="default" w:ascii="Times New Roman Regular" w:hAnsi="Times New Roman Regular" w:cs="Times New Roman Regular" w:eastAsiaTheme="minorEastAsia"/>
                <w:b w:val="0"/>
                <w:bCs w:val="0"/>
                <w:color w:val="auto"/>
                <w:kern w:val="2"/>
                <w:sz w:val="22"/>
                <w:szCs w:val="22"/>
                <w:highlight w:val="none"/>
                <w:lang w:val="en-US" w:eastAsia="zh-CN" w:bidi="ar-SA"/>
              </w:rPr>
              <w:t>1.58 (0.47-5.23)</w:t>
            </w:r>
          </w:p>
        </w:tc>
        <w:tc>
          <w:tcPr>
            <w:tcW w:w="1886" w:type="dxa"/>
            <w:tcBorders>
              <w:bottom w:val="single" w:color="auto" w:sz="4" w:space="0"/>
            </w:tcBorders>
            <w:shd w:val="clear" w:color="auto" w:fill="auto"/>
            <w:vAlign w:val="center"/>
          </w:tcPr>
          <w:p w14:paraId="458C6A52">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Regular" w:hAnsi="Times New Roman Regular" w:cs="Times New Roman Regular" w:eastAsiaTheme="minorEastAsia"/>
                <w:b w:val="0"/>
                <w:bCs w:val="0"/>
                <w:color w:val="auto"/>
                <w:kern w:val="2"/>
                <w:sz w:val="22"/>
                <w:szCs w:val="22"/>
                <w:highlight w:val="none"/>
                <w:lang w:val="en-US" w:eastAsia="zh-CN" w:bidi="ar-SA"/>
              </w:rPr>
            </w:pPr>
            <w:r>
              <w:rPr>
                <w:rFonts w:hint="default" w:ascii="Times New Roman Regular" w:hAnsi="Times New Roman Regular" w:cs="Times New Roman Regular" w:eastAsiaTheme="minorEastAsia"/>
                <w:b w:val="0"/>
                <w:bCs w:val="0"/>
                <w:color w:val="auto"/>
                <w:kern w:val="2"/>
                <w:sz w:val="22"/>
                <w:szCs w:val="22"/>
                <w:highlight w:val="none"/>
                <w:lang w:val="en-US" w:eastAsia="zh-CN" w:bidi="ar-SA"/>
              </w:rPr>
              <w:t>1.96 (0.23-16.66)</w:t>
            </w:r>
          </w:p>
        </w:tc>
      </w:tr>
      <w:tr w14:paraId="5A4A2678">
        <w:trPr>
          <w:trHeight w:val="2779" w:hRule="atLeast"/>
        </w:trPr>
        <w:tc>
          <w:tcPr>
            <w:tcW w:w="9621" w:type="dxa"/>
            <w:gridSpan w:val="5"/>
            <w:tcBorders>
              <w:top w:val="single" w:color="auto" w:sz="4" w:space="0"/>
              <w:tl2br w:val="nil"/>
              <w:tr2bl w:val="nil"/>
            </w:tcBorders>
            <w:vAlign w:val="top"/>
          </w:tcPr>
          <w:p w14:paraId="3213C4C8">
            <w:pPr>
              <w:keepNext w:val="0"/>
              <w:keepLines w:val="0"/>
              <w:pageBreakBefore w:val="0"/>
              <w:widowControl/>
              <w:kinsoku/>
              <w:wordWrap/>
              <w:overflowPunct/>
              <w:topLinePunct w:val="0"/>
              <w:autoSpaceDE/>
              <w:autoSpaceDN/>
              <w:bidi w:val="0"/>
              <w:adjustRightInd/>
              <w:snapToGrid/>
              <w:spacing w:after="0" w:line="240" w:lineRule="auto"/>
              <w:jc w:val="both"/>
              <w:textAlignment w:val="auto"/>
              <w:rPr>
                <w:rFonts w:hint="default" w:ascii="Times New Roman Regular" w:hAnsi="Times New Roman Regular" w:cs="Times New Roman Regular"/>
                <w:b w:val="0"/>
                <w:bCs w:val="0"/>
                <w:color w:val="auto"/>
                <w:sz w:val="22"/>
                <w:szCs w:val="22"/>
                <w:highlight w:val="none"/>
                <w:lang w:val="en-US" w:eastAsia="zh-CN"/>
              </w:rPr>
            </w:pPr>
            <w:r>
              <w:rPr>
                <w:rFonts w:hint="default" w:ascii="Times New Roman Regular" w:hAnsi="Times New Roman Regular" w:cs="Times New Roman Regular"/>
                <w:b w:val="0"/>
                <w:bCs w:val="0"/>
                <w:color w:val="auto"/>
                <w:sz w:val="22"/>
                <w:szCs w:val="22"/>
                <w:highlight w:val="none"/>
                <w:lang w:val="en-US" w:eastAsia="zh-CN"/>
              </w:rPr>
              <w:t>Sensitivity analyses were conducted for estrogen deficiency-associated hearing loss by excluding events occurring within 1, 2, or 3 years after enrollment.</w:t>
            </w:r>
            <w:r>
              <w:rPr>
                <w:rFonts w:hint="eastAsia" w:ascii="Times New Roman Regular" w:hAnsi="Times New Roman Regular" w:cs="Times New Roman Regular"/>
                <w:b w:val="0"/>
                <w:bCs w:val="0"/>
                <w:color w:val="auto"/>
                <w:sz w:val="22"/>
                <w:szCs w:val="22"/>
                <w:highlight w:val="none"/>
                <w:lang w:val="en-US" w:eastAsia="zh-CN"/>
              </w:rPr>
              <w:t xml:space="preserve"> </w:t>
            </w:r>
            <w:r>
              <w:rPr>
                <w:rFonts w:hint="default" w:ascii="Times New Roman Regular" w:hAnsi="Times New Roman Regular" w:cs="Times New Roman Regular"/>
                <w:color w:val="auto"/>
                <w:sz w:val="22"/>
                <w:szCs w:val="22"/>
                <w:lang w:val="en-US"/>
              </w:rPr>
              <w:t>Hazard ratios</w:t>
            </w:r>
            <w:r>
              <w:rPr>
                <w:rFonts w:hint="default" w:ascii="Times New Roman Regular" w:hAnsi="Times New Roman Regular" w:cs="Times New Roman Regular"/>
                <w:b w:val="0"/>
                <w:bCs w:val="0"/>
                <w:color w:val="auto"/>
                <w:sz w:val="22"/>
                <w:szCs w:val="22"/>
                <w:highlight w:val="none"/>
                <w:lang w:val="en-US" w:eastAsia="zh-CN"/>
              </w:rPr>
              <w:t xml:space="preserve"> were adjusted for karyotype, peak growth hormone levels, IGF-1 concentration, </w:t>
            </w:r>
            <w:r>
              <w:rPr>
                <w:rFonts w:hint="default" w:ascii="Times New Roman Regular" w:hAnsi="Times New Roman Regular" w:cs="Times New Roman Regular"/>
                <w:color w:val="auto"/>
                <w:lang w:val="en-US"/>
              </w:rPr>
              <w:t>height</w:t>
            </w:r>
            <w:r>
              <w:rPr>
                <w:rFonts w:hint="eastAsia" w:ascii="Times New Roman Regular" w:hAnsi="Times New Roman Regular" w:cs="Times New Roman Regular"/>
                <w:color w:val="auto"/>
                <w:lang w:val="en-US" w:eastAsia="zh-CN"/>
              </w:rPr>
              <w:t xml:space="preserve"> SDS</w:t>
            </w:r>
            <w:r>
              <w:rPr>
                <w:rFonts w:hint="default" w:ascii="Times New Roman Regular" w:hAnsi="Times New Roman Regular" w:cs="Times New Roman Regular"/>
                <w:b w:val="0"/>
                <w:bCs w:val="0"/>
                <w:color w:val="auto"/>
                <w:sz w:val="22"/>
                <w:szCs w:val="22"/>
                <w:highlight w:val="none"/>
                <w:lang w:val="en-US" w:eastAsia="zh-CN"/>
              </w:rPr>
              <w:t xml:space="preserve">, </w:t>
            </w:r>
            <w:r>
              <w:rPr>
                <w:rFonts w:hint="default" w:ascii="Times New Roman Regular" w:hAnsi="Times New Roman Regular" w:cs="Times New Roman Regular"/>
                <w:color w:val="auto"/>
                <w:lang w:val="en-US"/>
              </w:rPr>
              <w:t>thyroid diseases</w:t>
            </w:r>
            <w:r>
              <w:rPr>
                <w:rFonts w:hint="default" w:ascii="Times New Roman Regular" w:hAnsi="Times New Roman Regular" w:cs="Times New Roman Regular"/>
                <w:b w:val="0"/>
                <w:bCs w:val="0"/>
                <w:color w:val="auto"/>
                <w:sz w:val="22"/>
                <w:szCs w:val="22"/>
                <w:highlight w:val="none"/>
                <w:lang w:val="en-US" w:eastAsia="zh-CN"/>
              </w:rPr>
              <w:t xml:space="preserve">, </w:t>
            </w:r>
            <w:r>
              <w:rPr>
                <w:rFonts w:hint="eastAsia" w:ascii="Times New Roman Regular" w:hAnsi="Times New Roman Regular" w:cs="Times New Roman Regular"/>
                <w:color w:val="auto"/>
                <w:lang w:val="en-US" w:eastAsia="zh-CN"/>
              </w:rPr>
              <w:t>FSH</w:t>
            </w:r>
            <w:r>
              <w:rPr>
                <w:rFonts w:hint="default" w:ascii="Times New Roman Regular" w:hAnsi="Times New Roman Regular" w:cs="Times New Roman Regular"/>
                <w:color w:val="auto"/>
                <w:lang w:val="en-US" w:eastAsia="zh-CN"/>
              </w:rPr>
              <w:t xml:space="preserve"> </w:t>
            </w:r>
            <w:r>
              <w:rPr>
                <w:rFonts w:hint="default" w:ascii="Times New Roman Regular" w:hAnsi="Times New Roman Regular" w:cs="Times New Roman Regular"/>
                <w:color w:val="auto"/>
                <w:lang w:val="en-US"/>
              </w:rPr>
              <w:t xml:space="preserve">concentration, </w:t>
            </w:r>
            <w:r>
              <w:rPr>
                <w:rFonts w:hint="eastAsia" w:ascii="Times New Roman Regular" w:hAnsi="Times New Roman Regular" w:cs="Times New Roman Regular"/>
                <w:color w:val="auto"/>
                <w:lang w:val="en-US" w:eastAsia="zh-CN"/>
              </w:rPr>
              <w:t>LH</w:t>
            </w:r>
            <w:r>
              <w:rPr>
                <w:rFonts w:hint="default" w:ascii="Times New Roman Regular" w:hAnsi="Times New Roman Regular" w:cs="Times New Roman Regular"/>
                <w:color w:val="auto"/>
                <w:lang w:val="en-US" w:eastAsia="zh-CN"/>
              </w:rPr>
              <w:t xml:space="preserve"> </w:t>
            </w:r>
            <w:r>
              <w:rPr>
                <w:rFonts w:hint="default" w:ascii="Times New Roman Regular" w:hAnsi="Times New Roman Regular" w:cs="Times New Roman Regular"/>
                <w:color w:val="auto"/>
                <w:lang w:val="en-US"/>
              </w:rPr>
              <w:t>concentration, and</w:t>
            </w:r>
            <w:r>
              <w:rPr>
                <w:rFonts w:hint="eastAsia" w:ascii="Times New Roman Regular" w:hAnsi="Times New Roman Regular" w:cs="Times New Roman Regular"/>
                <w:color w:val="auto"/>
                <w:lang w:val="en-US" w:eastAsia="zh-CN"/>
              </w:rPr>
              <w:t xml:space="preserve"> </w:t>
            </w:r>
            <w:r>
              <w:rPr>
                <w:rFonts w:hint="default" w:ascii="Times New Roman Regular" w:hAnsi="Times New Roman Regular" w:cs="Times New Roman Regular"/>
                <w:color w:val="auto"/>
                <w:lang w:val="en-US" w:eastAsia="zh-CN"/>
              </w:rPr>
              <w:t>Ovarian volume</w:t>
            </w:r>
            <w:r>
              <w:rPr>
                <w:rFonts w:hint="default" w:ascii="Times New Roman Regular" w:hAnsi="Times New Roman Regular" w:cs="Times New Roman Regular"/>
                <w:b w:val="0"/>
                <w:bCs w:val="0"/>
                <w:color w:val="auto"/>
                <w:sz w:val="22"/>
                <w:szCs w:val="22"/>
                <w:highlight w:val="none"/>
                <w:lang w:val="en-US" w:eastAsia="zh-CN"/>
              </w:rPr>
              <w:t xml:space="preserve">. </w:t>
            </w:r>
            <w:r>
              <w:rPr>
                <w:rFonts w:hint="default" w:ascii="Times New Roman Regular" w:hAnsi="Times New Roman Regular" w:cs="Times New Roman Regular"/>
                <w:color w:val="auto"/>
                <w:sz w:val="22"/>
                <w:szCs w:val="22"/>
                <w:lang w:val="en-US"/>
              </w:rPr>
              <w:t xml:space="preserve">No corrections for multiple testing were applied. E2, </w:t>
            </w:r>
            <w:r>
              <w:rPr>
                <w:rFonts w:hint="default" w:ascii="Times New Roman Regular" w:hAnsi="Times New Roman Regular" w:cs="Times New Roman Regular"/>
                <w:b w:val="0"/>
                <w:bCs w:val="0"/>
                <w:color w:val="auto"/>
                <w:sz w:val="22"/>
                <w:szCs w:val="22"/>
                <w:vertAlign w:val="baseline"/>
                <w:lang w:val="en-US" w:eastAsia="zh-CN"/>
              </w:rPr>
              <w:t xml:space="preserve">Estradiol; Ref, reference; HR, Hazard Ratio; CI, Confidence Interval.  </w:t>
            </w:r>
          </w:p>
        </w:tc>
      </w:tr>
    </w:tbl>
    <w:p w14:paraId="035AFF9A">
      <w:pPr>
        <w:bidi w:val="0"/>
        <w:rPr>
          <w:rFonts w:asciiTheme="minorHAnsi" w:hAnsiTheme="minorHAnsi" w:eastAsiaTheme="minorHAnsi" w:cstheme="minorBidi"/>
          <w:color w:val="auto"/>
          <w:sz w:val="22"/>
          <w:szCs w:val="22"/>
          <w:lang w:val="nl-NL" w:eastAsia="en-US" w:bidi="ar-SA"/>
        </w:rPr>
      </w:pPr>
    </w:p>
    <w:p w14:paraId="0C27B487">
      <w:pPr>
        <w:bidi w:val="0"/>
        <w:jc w:val="left"/>
        <w:rPr>
          <w:rFonts w:hint="default"/>
          <w:color w:val="auto"/>
          <w:lang w:val="en-US" w:eastAsia="zh-CN"/>
        </w:rPr>
      </w:pPr>
      <w:r>
        <w:rPr>
          <w:rFonts w:hint="default"/>
          <w:color w:val="auto"/>
          <w:lang w:val="en-US" w:eastAsia="zh-CN"/>
        </w:rPr>
        <w:t xml:space="preserve">         </w:t>
      </w:r>
    </w:p>
    <w:p w14:paraId="7ED7B482">
      <w:pPr>
        <w:bidi w:val="0"/>
        <w:jc w:val="left"/>
        <w:rPr>
          <w:rFonts w:hint="default"/>
          <w:color w:val="auto"/>
          <w:lang w:val="en-US" w:eastAsia="zh-CN"/>
        </w:rPr>
      </w:pPr>
    </w:p>
    <w:p w14:paraId="3A37D4CB">
      <w:pPr>
        <w:bidi w:val="0"/>
        <w:jc w:val="left"/>
        <w:rPr>
          <w:color w:val="auto"/>
          <w:lang w:val="nl-NL" w:eastAsia="en-US"/>
        </w:rPr>
        <w:sectPr>
          <w:pgSz w:w="11906" w:h="16838"/>
          <w:pgMar w:top="1417" w:right="850" w:bottom="1417" w:left="850" w:header="851" w:footer="992" w:gutter="0"/>
          <w:pgBorders>
            <w:top w:val="none" w:sz="0" w:space="0"/>
            <w:left w:val="none" w:sz="0" w:space="0"/>
            <w:bottom w:val="none" w:sz="0" w:space="0"/>
            <w:right w:val="none" w:sz="0" w:space="0"/>
          </w:pgBorders>
          <w:cols w:space="0" w:num="1"/>
          <w:rtlGutter w:val="0"/>
          <w:docGrid w:type="lines" w:linePitch="318" w:charSpace="0"/>
        </w:sectPr>
      </w:pPr>
      <w:r>
        <w:rPr>
          <w:rFonts w:hint="default"/>
          <w:color w:val="auto"/>
          <w:lang w:val="en-US" w:eastAsia="zh-CN"/>
        </w:rPr>
        <w:t xml:space="preserve">      </w:t>
      </w:r>
    </w:p>
    <w:tbl>
      <w:tblPr>
        <w:tblStyle w:val="14"/>
        <w:tblpPr w:leftFromText="180" w:rightFromText="180" w:vertAnchor="text" w:horzAnchor="page" w:tblpXSpec="center" w:tblpY="305"/>
        <w:tblOverlap w:val="never"/>
        <w:tblW w:w="11263" w:type="dxa"/>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1358"/>
        <w:gridCol w:w="1432"/>
        <w:gridCol w:w="1268"/>
        <w:gridCol w:w="1337"/>
        <w:gridCol w:w="1441"/>
        <w:gridCol w:w="1467"/>
        <w:gridCol w:w="1480"/>
        <w:gridCol w:w="1480"/>
      </w:tblGrid>
      <w:tr w14:paraId="7B4A1B87">
        <w:trPr>
          <w:trHeight w:val="451" w:hRule="atLeast"/>
          <w:jc w:val="center"/>
        </w:trPr>
        <w:tc>
          <w:tcPr>
            <w:tcW w:w="11263" w:type="dxa"/>
            <w:gridSpan w:val="8"/>
            <w:tcBorders>
              <w:tl2br w:val="nil"/>
              <w:tr2bl w:val="nil"/>
            </w:tcBorders>
            <w:shd w:val="clear" w:color="auto" w:fill="F0F8FF"/>
            <w:vAlign w:val="bottom"/>
          </w:tcPr>
          <w:p w14:paraId="760FFFCB">
            <w:pPr>
              <w:pStyle w:val="3"/>
              <w:bidi w:val="0"/>
              <w:rPr>
                <w:rFonts w:hint="default" w:ascii="Times New Roman Regular" w:hAnsi="Times New Roman Regular" w:cs="Times New Roman Regular"/>
                <w:color w:val="auto"/>
                <w:lang w:val="en-US"/>
              </w:rPr>
            </w:pPr>
            <w:bookmarkStart w:id="4" w:name="_Toc117735608"/>
            <w:r>
              <w:rPr>
                <w:rFonts w:hint="default"/>
                <w:color w:val="auto"/>
                <w:lang w:val="en-US"/>
              </w:rPr>
              <w:t>Supplemental Table 3</w:t>
            </w:r>
            <w:r>
              <w:rPr>
                <w:rFonts w:hint="default"/>
                <w:color w:val="auto"/>
                <w:lang w:val="en-US" w:eastAsia="zh-CN"/>
              </w:rPr>
              <w:t xml:space="preserve">. Association between </w:t>
            </w:r>
            <w:r>
              <w:rPr>
                <w:rFonts w:hint="eastAsia"/>
                <w:color w:val="auto"/>
                <w:lang w:val="en-US" w:eastAsia="zh-CN"/>
              </w:rPr>
              <w:t>e</w:t>
            </w:r>
            <w:r>
              <w:rPr>
                <w:rFonts w:hint="default"/>
                <w:color w:val="auto"/>
                <w:lang w:val="en-US" w:eastAsia="zh-CN"/>
              </w:rPr>
              <w:t>strogen deficiency and abnormal DPOAE</w:t>
            </w:r>
            <w:bookmarkEnd w:id="4"/>
          </w:p>
        </w:tc>
      </w:tr>
      <w:tr w14:paraId="4781F446">
        <w:trPr>
          <w:trHeight w:val="908" w:hRule="atLeast"/>
          <w:jc w:val="center"/>
        </w:trPr>
        <w:tc>
          <w:tcPr>
            <w:tcW w:w="1358" w:type="dxa"/>
            <w:tcBorders>
              <w:bottom w:val="single" w:color="auto" w:sz="4" w:space="0"/>
            </w:tcBorders>
            <w:shd w:val="clear" w:color="auto" w:fill="auto"/>
            <w:vAlign w:val="center"/>
          </w:tcPr>
          <w:p w14:paraId="075BED29">
            <w:pPr>
              <w:keepNext w:val="0"/>
              <w:keepLines w:val="0"/>
              <w:pageBreakBefore w:val="0"/>
              <w:widowControl/>
              <w:tabs>
                <w:tab w:val="left" w:pos="908"/>
              </w:tabs>
              <w:kinsoku/>
              <w:wordWrap/>
              <w:overflowPunct/>
              <w:topLinePunct w:val="0"/>
              <w:autoSpaceDE/>
              <w:autoSpaceDN/>
              <w:bidi w:val="0"/>
              <w:adjustRightInd/>
              <w:snapToGrid/>
              <w:spacing w:after="0" w:line="240" w:lineRule="auto"/>
              <w:jc w:val="both"/>
              <w:textAlignment w:val="auto"/>
              <w:rPr>
                <w:rFonts w:hint="default" w:ascii="Times New Roman Bold" w:hAnsi="Times New Roman Bold" w:cs="Times New Roman Bold" w:eastAsiaTheme="minorEastAsia"/>
                <w:b/>
                <w:bCs/>
                <w:color w:val="auto"/>
                <w:kern w:val="2"/>
                <w:sz w:val="22"/>
                <w:szCs w:val="22"/>
                <w:lang w:val="en-US" w:eastAsia="zh-CN" w:bidi="ar-SA"/>
              </w:rPr>
            </w:pPr>
            <w:r>
              <w:rPr>
                <w:rFonts w:hint="default" w:ascii="Times New Roman Bold" w:hAnsi="Times New Roman Bold" w:cs="Times New Roman Bold"/>
                <w:b/>
                <w:bCs/>
                <w:color w:val="auto"/>
                <w:sz w:val="22"/>
                <w:szCs w:val="22"/>
                <w:lang w:val="en-US"/>
              </w:rPr>
              <w:t>Categorical</w:t>
            </w:r>
          </w:p>
        </w:tc>
        <w:tc>
          <w:tcPr>
            <w:tcW w:w="1432" w:type="dxa"/>
            <w:tcBorders>
              <w:bottom w:val="single" w:color="auto" w:sz="4" w:space="0"/>
            </w:tcBorders>
            <w:shd w:val="clear" w:color="auto" w:fill="auto"/>
            <w:vAlign w:val="center"/>
          </w:tcPr>
          <w:p w14:paraId="347863EF">
            <w:pPr>
              <w:keepNext w:val="0"/>
              <w:keepLines w:val="0"/>
              <w:pageBreakBefore w:val="0"/>
              <w:widowControl/>
              <w:tabs>
                <w:tab w:val="left" w:pos="908"/>
              </w:tabs>
              <w:kinsoku/>
              <w:wordWrap/>
              <w:overflowPunct/>
              <w:topLinePunct w:val="0"/>
              <w:autoSpaceDE/>
              <w:autoSpaceDN/>
              <w:bidi w:val="0"/>
              <w:adjustRightInd/>
              <w:snapToGrid/>
              <w:spacing w:after="0" w:line="240" w:lineRule="auto"/>
              <w:jc w:val="center"/>
              <w:textAlignment w:val="auto"/>
              <w:rPr>
                <w:rFonts w:hint="default" w:ascii="Times New Roman Bold" w:hAnsi="Times New Roman Bold" w:cs="Times New Roman Bold" w:eastAsiaTheme="minorEastAsia"/>
                <w:b/>
                <w:bCs/>
                <w:color w:val="auto"/>
                <w:kern w:val="2"/>
                <w:sz w:val="22"/>
                <w:szCs w:val="22"/>
                <w:lang w:val="en-US" w:eastAsia="zh-CN" w:bidi="ar-SA"/>
              </w:rPr>
            </w:pPr>
            <w:r>
              <w:rPr>
                <w:rFonts w:hint="default" w:ascii="Times New Roman Bold" w:hAnsi="Times New Roman Bold" w:cs="Times New Roman Bold"/>
                <w:b/>
                <w:bCs/>
                <w:color w:val="auto"/>
                <w:sz w:val="22"/>
                <w:szCs w:val="22"/>
              </w:rPr>
              <w:t>E2 (pmol/L),</w:t>
            </w:r>
            <w:r>
              <w:rPr>
                <w:rFonts w:hint="default" w:ascii="Times New Roman Bold" w:hAnsi="Times New Roman Bold" w:cs="Times New Roman Bold"/>
                <w:b/>
                <w:bCs/>
                <w:color w:val="auto"/>
                <w:sz w:val="22"/>
                <w:szCs w:val="22"/>
                <w:lang w:val="en-US"/>
              </w:rPr>
              <w:t xml:space="preserve"> </w:t>
            </w:r>
            <w:r>
              <w:rPr>
                <w:rFonts w:hint="default" w:ascii="Times New Roman Bold" w:hAnsi="Times New Roman Bold" w:cs="Times New Roman Bold"/>
                <w:b/>
                <w:bCs/>
                <w:color w:val="auto"/>
                <w:sz w:val="22"/>
                <w:szCs w:val="22"/>
              </w:rPr>
              <w:t>Median (R</w:t>
            </w:r>
            <w:r>
              <w:rPr>
                <w:rFonts w:hint="default" w:ascii="Times New Roman Bold" w:hAnsi="Times New Roman Bold" w:cs="Times New Roman Bold"/>
                <w:b/>
                <w:bCs/>
                <w:color w:val="auto"/>
                <w:sz w:val="22"/>
                <w:szCs w:val="22"/>
                <w:lang w:val="en-US" w:eastAsia="zh-CN"/>
              </w:rPr>
              <w:t>an</w:t>
            </w:r>
            <w:r>
              <w:rPr>
                <w:rFonts w:hint="default" w:ascii="Times New Roman Bold" w:hAnsi="Times New Roman Bold" w:cs="Times New Roman Bold"/>
                <w:b/>
                <w:bCs/>
                <w:color w:val="auto"/>
                <w:sz w:val="22"/>
                <w:szCs w:val="22"/>
              </w:rPr>
              <w:t>ge)</w:t>
            </w:r>
          </w:p>
        </w:tc>
        <w:tc>
          <w:tcPr>
            <w:tcW w:w="1268" w:type="dxa"/>
            <w:tcBorders>
              <w:bottom w:val="single" w:color="auto" w:sz="4" w:space="0"/>
            </w:tcBorders>
            <w:shd w:val="clear" w:color="auto" w:fill="auto"/>
            <w:vAlign w:val="center"/>
          </w:tcPr>
          <w:p w14:paraId="4D684297">
            <w:pPr>
              <w:keepNext w:val="0"/>
              <w:keepLines w:val="0"/>
              <w:pageBreakBefore w:val="0"/>
              <w:widowControl/>
              <w:tabs>
                <w:tab w:val="left" w:pos="908"/>
              </w:tabs>
              <w:kinsoku/>
              <w:wordWrap/>
              <w:overflowPunct/>
              <w:topLinePunct w:val="0"/>
              <w:autoSpaceDE/>
              <w:autoSpaceDN/>
              <w:bidi w:val="0"/>
              <w:adjustRightInd/>
              <w:snapToGrid/>
              <w:spacing w:after="0" w:line="240" w:lineRule="auto"/>
              <w:jc w:val="center"/>
              <w:textAlignment w:val="auto"/>
              <w:rPr>
                <w:rFonts w:hint="default" w:ascii="Times New Roman Bold" w:hAnsi="Times New Roman Bold" w:cs="Times New Roman Bold" w:eastAsiaTheme="minorEastAsia"/>
                <w:b/>
                <w:bCs/>
                <w:color w:val="auto"/>
                <w:kern w:val="2"/>
                <w:sz w:val="22"/>
                <w:szCs w:val="22"/>
                <w:lang w:val="en-US" w:eastAsia="zh-CN" w:bidi="ar-SA"/>
              </w:rPr>
            </w:pPr>
            <w:r>
              <w:rPr>
                <w:rFonts w:hint="default" w:ascii="Times New Roman Bold" w:hAnsi="Times New Roman Bold" w:cs="Times New Roman Bold"/>
                <w:b/>
                <w:bCs/>
                <w:color w:val="auto"/>
                <w:sz w:val="22"/>
                <w:szCs w:val="22"/>
              </w:rPr>
              <w:t>Events/Patients</w:t>
            </w:r>
          </w:p>
        </w:tc>
        <w:tc>
          <w:tcPr>
            <w:tcW w:w="1337" w:type="dxa"/>
            <w:tcBorders>
              <w:bottom w:val="single" w:color="auto" w:sz="4" w:space="0"/>
            </w:tcBorders>
            <w:shd w:val="clear" w:color="auto" w:fill="auto"/>
            <w:vAlign w:val="center"/>
          </w:tcPr>
          <w:p w14:paraId="28C3828F">
            <w:pPr>
              <w:keepNext w:val="0"/>
              <w:keepLines w:val="0"/>
              <w:pageBreakBefore w:val="0"/>
              <w:widowControl/>
              <w:tabs>
                <w:tab w:val="left" w:pos="908"/>
              </w:tabs>
              <w:kinsoku/>
              <w:wordWrap/>
              <w:overflowPunct/>
              <w:topLinePunct w:val="0"/>
              <w:autoSpaceDE/>
              <w:autoSpaceDN/>
              <w:bidi w:val="0"/>
              <w:adjustRightInd/>
              <w:snapToGrid/>
              <w:spacing w:after="0" w:line="240" w:lineRule="auto"/>
              <w:jc w:val="center"/>
              <w:textAlignment w:val="auto"/>
              <w:rPr>
                <w:rFonts w:hint="default" w:ascii="Times New Roman Bold" w:hAnsi="Times New Roman Bold" w:cs="Times New Roman Bold" w:eastAsiaTheme="minorEastAsia"/>
                <w:b/>
                <w:bCs/>
                <w:color w:val="auto"/>
                <w:kern w:val="2"/>
                <w:sz w:val="22"/>
                <w:szCs w:val="22"/>
                <w:lang w:val="en-US" w:eastAsia="zh-CN" w:bidi="ar-SA"/>
              </w:rPr>
            </w:pPr>
            <w:r>
              <w:rPr>
                <w:rFonts w:hint="default" w:ascii="Times New Roman Bold" w:hAnsi="Times New Roman Bold" w:cs="Times New Roman Bold"/>
                <w:b/>
                <w:bCs/>
                <w:color w:val="auto"/>
                <w:sz w:val="22"/>
                <w:szCs w:val="22"/>
              </w:rPr>
              <w:t>Event Rate,</w:t>
            </w:r>
            <w:r>
              <w:rPr>
                <w:rFonts w:hint="default" w:ascii="Times New Roman Bold" w:hAnsi="Times New Roman Bold" w:cs="Times New Roman Bold"/>
                <w:b/>
                <w:bCs/>
                <w:color w:val="auto"/>
                <w:sz w:val="22"/>
                <w:szCs w:val="22"/>
                <w:lang w:val="en-US"/>
              </w:rPr>
              <w:t xml:space="preserve"> </w:t>
            </w:r>
            <w:r>
              <w:rPr>
                <w:rFonts w:hint="default" w:ascii="Times New Roman Bold" w:hAnsi="Times New Roman Bold" w:cs="Times New Roman Bold"/>
                <w:b/>
                <w:bCs/>
                <w:color w:val="auto"/>
                <w:sz w:val="22"/>
                <w:szCs w:val="22"/>
                <w:lang w:val="en-US" w:eastAsia="zh-CN"/>
              </w:rPr>
              <w:t>Events/100 PY(%)</w:t>
            </w:r>
          </w:p>
        </w:tc>
        <w:tc>
          <w:tcPr>
            <w:tcW w:w="1441" w:type="dxa"/>
            <w:tcBorders>
              <w:bottom w:val="single" w:color="auto" w:sz="4" w:space="0"/>
            </w:tcBorders>
            <w:shd w:val="clear" w:color="auto" w:fill="auto"/>
            <w:vAlign w:val="center"/>
          </w:tcPr>
          <w:p w14:paraId="16E496EF">
            <w:pPr>
              <w:keepNext w:val="0"/>
              <w:keepLines w:val="0"/>
              <w:pageBreakBefore w:val="0"/>
              <w:widowControl/>
              <w:tabs>
                <w:tab w:val="left" w:pos="908"/>
              </w:tabs>
              <w:kinsoku/>
              <w:wordWrap/>
              <w:overflowPunct/>
              <w:topLinePunct w:val="0"/>
              <w:autoSpaceDE/>
              <w:autoSpaceDN/>
              <w:bidi w:val="0"/>
              <w:adjustRightInd/>
              <w:snapToGrid/>
              <w:spacing w:after="0" w:line="240" w:lineRule="auto"/>
              <w:jc w:val="center"/>
              <w:textAlignment w:val="auto"/>
              <w:rPr>
                <w:rFonts w:hint="default" w:ascii="Times New Roman Bold" w:hAnsi="Times New Roman Bold" w:cs="Times New Roman Bold"/>
                <w:b/>
                <w:bCs/>
                <w:color w:val="auto"/>
                <w:sz w:val="22"/>
                <w:szCs w:val="22"/>
                <w:lang w:val="en-US"/>
              </w:rPr>
            </w:pPr>
            <w:r>
              <w:rPr>
                <w:rFonts w:hint="default" w:ascii="Times New Roman Bold" w:hAnsi="Times New Roman Bold" w:cs="Times New Roman Bold"/>
                <w:b/>
                <w:bCs/>
                <w:color w:val="auto"/>
                <w:sz w:val="22"/>
                <w:szCs w:val="22"/>
                <w:lang w:val="en-US"/>
              </w:rPr>
              <w:t>Unadjusted</w:t>
            </w:r>
          </w:p>
          <w:p w14:paraId="3FFB3055">
            <w:pPr>
              <w:keepNext w:val="0"/>
              <w:keepLines w:val="0"/>
              <w:pageBreakBefore w:val="0"/>
              <w:widowControl/>
              <w:tabs>
                <w:tab w:val="left" w:pos="908"/>
              </w:tabs>
              <w:kinsoku/>
              <w:wordWrap/>
              <w:overflowPunct/>
              <w:topLinePunct w:val="0"/>
              <w:autoSpaceDE/>
              <w:autoSpaceDN/>
              <w:bidi w:val="0"/>
              <w:adjustRightInd/>
              <w:snapToGrid/>
              <w:spacing w:after="0" w:line="240" w:lineRule="auto"/>
              <w:jc w:val="center"/>
              <w:textAlignment w:val="auto"/>
              <w:rPr>
                <w:rFonts w:hint="default" w:ascii="Times New Roman Bold" w:hAnsi="Times New Roman Bold" w:cs="Times New Roman Bold" w:eastAsiaTheme="minorEastAsia"/>
                <w:b/>
                <w:bCs/>
                <w:color w:val="auto"/>
                <w:kern w:val="2"/>
                <w:sz w:val="22"/>
                <w:szCs w:val="22"/>
                <w:lang w:val="en-US" w:eastAsia="zh-CN" w:bidi="ar-SA"/>
              </w:rPr>
            </w:pPr>
            <w:r>
              <w:rPr>
                <w:rFonts w:hint="default" w:ascii="Times New Roman Bold" w:hAnsi="Times New Roman Bold" w:cs="Times New Roman Bold"/>
                <w:b/>
                <w:bCs/>
                <w:color w:val="auto"/>
                <w:sz w:val="22"/>
                <w:szCs w:val="22"/>
                <w:lang w:val="en-US"/>
              </w:rPr>
              <w:t>HR(95% CI)</w:t>
            </w:r>
          </w:p>
        </w:tc>
        <w:tc>
          <w:tcPr>
            <w:tcW w:w="1467" w:type="dxa"/>
            <w:tcBorders>
              <w:bottom w:val="single" w:color="auto" w:sz="4" w:space="0"/>
            </w:tcBorders>
            <w:shd w:val="clear" w:color="auto" w:fill="auto"/>
            <w:vAlign w:val="center"/>
          </w:tcPr>
          <w:p w14:paraId="1BF0B727">
            <w:pPr>
              <w:keepNext w:val="0"/>
              <w:keepLines w:val="0"/>
              <w:pageBreakBefore w:val="0"/>
              <w:widowControl/>
              <w:tabs>
                <w:tab w:val="left" w:pos="908"/>
              </w:tabs>
              <w:kinsoku/>
              <w:wordWrap/>
              <w:overflowPunct/>
              <w:topLinePunct w:val="0"/>
              <w:autoSpaceDE/>
              <w:autoSpaceDN/>
              <w:bidi w:val="0"/>
              <w:adjustRightInd/>
              <w:snapToGrid/>
              <w:spacing w:after="0" w:line="240" w:lineRule="auto"/>
              <w:jc w:val="center"/>
              <w:textAlignment w:val="auto"/>
              <w:rPr>
                <w:rFonts w:hint="default" w:ascii="Times New Roman Bold" w:hAnsi="Times New Roman Bold" w:cs="Times New Roman Bold" w:eastAsiaTheme="minorEastAsia"/>
                <w:b/>
                <w:bCs/>
                <w:color w:val="auto"/>
                <w:kern w:val="2"/>
                <w:sz w:val="22"/>
                <w:szCs w:val="22"/>
                <w:lang w:val="en-US" w:eastAsia="zh-CN" w:bidi="ar-SA"/>
              </w:rPr>
            </w:pPr>
            <w:r>
              <w:rPr>
                <w:rFonts w:hint="default" w:ascii="Times New Roman Bold" w:hAnsi="Times New Roman Bold" w:cs="Times New Roman Bold"/>
                <w:b/>
                <w:bCs/>
                <w:color w:val="auto"/>
                <w:sz w:val="22"/>
                <w:szCs w:val="22"/>
              </w:rPr>
              <w:t xml:space="preserve">Model 1 </w:t>
            </w:r>
            <w:r>
              <w:rPr>
                <w:rFonts w:hint="default" w:ascii="Times New Roman Bold" w:hAnsi="Times New Roman Bold" w:cs="Times New Roman Bold"/>
                <w:b/>
                <w:bCs/>
                <w:color w:val="auto"/>
                <w:sz w:val="22"/>
                <w:szCs w:val="22"/>
                <w:lang w:val="en-US"/>
              </w:rPr>
              <w:t>HR</w:t>
            </w:r>
            <w:r>
              <w:rPr>
                <w:rFonts w:hint="default" w:ascii="Times New Roman Bold" w:hAnsi="Times New Roman Bold" w:cs="Times New Roman Bold"/>
                <w:b/>
                <w:bCs/>
                <w:color w:val="auto"/>
                <w:sz w:val="22"/>
                <w:szCs w:val="22"/>
                <w:vertAlign w:val="superscript"/>
                <w:lang w:val="en-US"/>
              </w:rPr>
              <w:t>a</w:t>
            </w:r>
            <w:r>
              <w:rPr>
                <w:rFonts w:hint="default" w:ascii="Times New Roman Bold" w:hAnsi="Times New Roman Bold" w:cs="Times New Roman Bold"/>
                <w:b/>
                <w:bCs/>
                <w:color w:val="auto"/>
                <w:sz w:val="22"/>
                <w:szCs w:val="22"/>
                <w:lang w:val="en-US"/>
              </w:rPr>
              <w:t xml:space="preserve"> </w:t>
            </w:r>
            <w:r>
              <w:rPr>
                <w:rFonts w:hint="default" w:ascii="Times New Roman Bold" w:hAnsi="Times New Roman Bold" w:cs="Times New Roman Bold"/>
                <w:b/>
                <w:bCs/>
                <w:color w:val="auto"/>
                <w:sz w:val="22"/>
                <w:szCs w:val="22"/>
              </w:rPr>
              <w:t>(95% CI)</w:t>
            </w:r>
          </w:p>
        </w:tc>
        <w:tc>
          <w:tcPr>
            <w:tcW w:w="1480" w:type="dxa"/>
            <w:tcBorders>
              <w:bottom w:val="single" w:color="auto" w:sz="4" w:space="0"/>
            </w:tcBorders>
            <w:shd w:val="clear" w:color="auto" w:fill="auto"/>
            <w:vAlign w:val="center"/>
          </w:tcPr>
          <w:p w14:paraId="14677F9E">
            <w:pPr>
              <w:keepNext w:val="0"/>
              <w:keepLines w:val="0"/>
              <w:pageBreakBefore w:val="0"/>
              <w:widowControl/>
              <w:tabs>
                <w:tab w:val="left" w:pos="908"/>
              </w:tabs>
              <w:kinsoku/>
              <w:wordWrap/>
              <w:overflowPunct/>
              <w:topLinePunct w:val="0"/>
              <w:autoSpaceDE/>
              <w:autoSpaceDN/>
              <w:bidi w:val="0"/>
              <w:adjustRightInd/>
              <w:snapToGrid/>
              <w:spacing w:after="0" w:line="240" w:lineRule="auto"/>
              <w:jc w:val="center"/>
              <w:textAlignment w:val="auto"/>
              <w:rPr>
                <w:rFonts w:hint="default" w:ascii="Times New Roman Bold" w:hAnsi="Times New Roman Bold" w:cs="Times New Roman Bold"/>
                <w:b/>
                <w:bCs/>
                <w:color w:val="auto"/>
                <w:sz w:val="22"/>
                <w:szCs w:val="22"/>
                <w:vertAlign w:val="superscript"/>
                <w:lang w:val="en-US"/>
              </w:rPr>
            </w:pPr>
            <w:r>
              <w:rPr>
                <w:rFonts w:hint="default" w:ascii="Times New Roman Bold" w:hAnsi="Times New Roman Bold" w:cs="Times New Roman Bold"/>
                <w:b/>
                <w:bCs/>
                <w:color w:val="auto"/>
                <w:sz w:val="22"/>
                <w:szCs w:val="22"/>
              </w:rPr>
              <w:t>Model 2</w:t>
            </w:r>
            <w:r>
              <w:rPr>
                <w:rFonts w:hint="default" w:ascii="Times New Roman Bold" w:hAnsi="Times New Roman Bold" w:cs="Times New Roman Bold"/>
                <w:b/>
                <w:bCs/>
                <w:color w:val="auto"/>
                <w:sz w:val="22"/>
                <w:szCs w:val="22"/>
                <w:lang w:val="en-US"/>
              </w:rPr>
              <w:t xml:space="preserve"> HR</w:t>
            </w:r>
            <w:r>
              <w:rPr>
                <w:rFonts w:hint="default" w:ascii="Times New Roman Bold" w:hAnsi="Times New Roman Bold" w:cs="Times New Roman Bold"/>
                <w:b/>
                <w:bCs/>
                <w:color w:val="auto"/>
                <w:sz w:val="22"/>
                <w:szCs w:val="22"/>
                <w:vertAlign w:val="superscript"/>
                <w:lang w:val="en-US"/>
              </w:rPr>
              <w:t>b</w:t>
            </w:r>
          </w:p>
          <w:p w14:paraId="6167E5C3">
            <w:pPr>
              <w:keepNext w:val="0"/>
              <w:keepLines w:val="0"/>
              <w:pageBreakBefore w:val="0"/>
              <w:widowControl/>
              <w:tabs>
                <w:tab w:val="left" w:pos="908"/>
              </w:tabs>
              <w:kinsoku/>
              <w:wordWrap/>
              <w:overflowPunct/>
              <w:topLinePunct w:val="0"/>
              <w:autoSpaceDE/>
              <w:autoSpaceDN/>
              <w:bidi w:val="0"/>
              <w:adjustRightInd/>
              <w:snapToGrid/>
              <w:spacing w:after="0" w:line="240" w:lineRule="auto"/>
              <w:jc w:val="center"/>
              <w:textAlignment w:val="auto"/>
              <w:rPr>
                <w:rFonts w:hint="default" w:ascii="Times New Roman Bold" w:hAnsi="Times New Roman Bold" w:cs="Times New Roman Bold" w:eastAsiaTheme="minorEastAsia"/>
                <w:b/>
                <w:bCs/>
                <w:color w:val="auto"/>
                <w:kern w:val="2"/>
                <w:sz w:val="22"/>
                <w:szCs w:val="22"/>
                <w:lang w:val="en-US" w:eastAsia="zh-CN" w:bidi="ar-SA"/>
              </w:rPr>
            </w:pPr>
            <w:r>
              <w:rPr>
                <w:rFonts w:hint="default" w:ascii="Times New Roman Bold" w:hAnsi="Times New Roman Bold" w:cs="Times New Roman Bold"/>
                <w:b/>
                <w:bCs/>
                <w:color w:val="auto"/>
                <w:sz w:val="22"/>
                <w:szCs w:val="22"/>
              </w:rPr>
              <w:t>(95% CI)</w:t>
            </w:r>
          </w:p>
        </w:tc>
        <w:tc>
          <w:tcPr>
            <w:tcW w:w="1480" w:type="dxa"/>
            <w:tcBorders>
              <w:bottom w:val="single" w:color="auto" w:sz="4" w:space="0"/>
            </w:tcBorders>
            <w:shd w:val="clear" w:color="auto" w:fill="auto"/>
            <w:vAlign w:val="center"/>
          </w:tcPr>
          <w:p w14:paraId="50842C26">
            <w:pPr>
              <w:keepNext w:val="0"/>
              <w:keepLines w:val="0"/>
              <w:pageBreakBefore w:val="0"/>
              <w:widowControl/>
              <w:tabs>
                <w:tab w:val="left" w:pos="908"/>
              </w:tabs>
              <w:kinsoku/>
              <w:wordWrap/>
              <w:overflowPunct/>
              <w:topLinePunct w:val="0"/>
              <w:autoSpaceDE/>
              <w:autoSpaceDN/>
              <w:bidi w:val="0"/>
              <w:adjustRightInd/>
              <w:snapToGrid/>
              <w:spacing w:after="0" w:line="240" w:lineRule="auto"/>
              <w:jc w:val="center"/>
              <w:textAlignment w:val="auto"/>
              <w:rPr>
                <w:rFonts w:hint="default" w:ascii="Times New Roman Bold" w:hAnsi="Times New Roman Bold" w:cs="Times New Roman Bold"/>
                <w:b/>
                <w:bCs/>
                <w:color w:val="auto"/>
                <w:sz w:val="22"/>
                <w:szCs w:val="22"/>
                <w:lang w:val="en-US"/>
              </w:rPr>
            </w:pPr>
            <w:r>
              <w:rPr>
                <w:rFonts w:hint="default" w:ascii="Times New Roman Bold" w:hAnsi="Times New Roman Bold" w:cs="Times New Roman Bold"/>
                <w:b/>
                <w:bCs/>
                <w:color w:val="auto"/>
                <w:sz w:val="22"/>
                <w:szCs w:val="22"/>
              </w:rPr>
              <w:t xml:space="preserve">Model 3 </w:t>
            </w:r>
            <w:r>
              <w:rPr>
                <w:rFonts w:hint="default" w:ascii="Times New Roman Bold" w:hAnsi="Times New Roman Bold" w:cs="Times New Roman Bold"/>
                <w:b/>
                <w:bCs/>
                <w:color w:val="auto"/>
                <w:sz w:val="22"/>
                <w:szCs w:val="22"/>
                <w:lang w:val="en-US"/>
              </w:rPr>
              <w:t>HR</w:t>
            </w:r>
            <w:r>
              <w:rPr>
                <w:rFonts w:hint="default" w:ascii="Times New Roman Bold" w:hAnsi="Times New Roman Bold" w:cs="Times New Roman Bold"/>
                <w:b/>
                <w:bCs/>
                <w:color w:val="auto"/>
                <w:sz w:val="22"/>
                <w:szCs w:val="22"/>
                <w:vertAlign w:val="superscript"/>
                <w:lang w:val="en-US"/>
              </w:rPr>
              <w:t>c</w:t>
            </w:r>
          </w:p>
          <w:p w14:paraId="64A2583F">
            <w:pPr>
              <w:keepNext w:val="0"/>
              <w:keepLines w:val="0"/>
              <w:pageBreakBefore w:val="0"/>
              <w:widowControl/>
              <w:tabs>
                <w:tab w:val="left" w:pos="908"/>
              </w:tabs>
              <w:kinsoku/>
              <w:wordWrap/>
              <w:overflowPunct/>
              <w:topLinePunct w:val="0"/>
              <w:autoSpaceDE/>
              <w:autoSpaceDN/>
              <w:bidi w:val="0"/>
              <w:adjustRightInd/>
              <w:snapToGrid/>
              <w:spacing w:after="0" w:line="240" w:lineRule="auto"/>
              <w:jc w:val="center"/>
              <w:textAlignment w:val="auto"/>
              <w:rPr>
                <w:rFonts w:hint="default" w:ascii="Times New Roman Bold" w:hAnsi="Times New Roman Bold" w:cs="Times New Roman Bold" w:eastAsiaTheme="minorEastAsia"/>
                <w:b/>
                <w:bCs/>
                <w:color w:val="auto"/>
                <w:kern w:val="2"/>
                <w:sz w:val="22"/>
                <w:szCs w:val="22"/>
                <w:lang w:val="en-US" w:eastAsia="zh-CN" w:bidi="ar-SA"/>
              </w:rPr>
            </w:pPr>
            <w:r>
              <w:rPr>
                <w:rFonts w:hint="default" w:ascii="Times New Roman Bold" w:hAnsi="Times New Roman Bold" w:cs="Times New Roman Bold"/>
                <w:b/>
                <w:bCs/>
                <w:color w:val="auto"/>
                <w:sz w:val="22"/>
                <w:szCs w:val="22"/>
              </w:rPr>
              <w:t>(95% CI)</w:t>
            </w:r>
          </w:p>
        </w:tc>
      </w:tr>
      <w:tr w14:paraId="3C8FEE61">
        <w:trPr>
          <w:trHeight w:val="595" w:hRule="atLeast"/>
          <w:jc w:val="center"/>
        </w:trPr>
        <w:tc>
          <w:tcPr>
            <w:tcW w:w="1358" w:type="dxa"/>
            <w:tcBorders>
              <w:top w:val="single" w:color="auto" w:sz="4" w:space="0"/>
              <w:tl2br w:val="nil"/>
              <w:tr2bl w:val="nil"/>
            </w:tcBorders>
            <w:shd w:val="clear" w:color="auto" w:fill="auto"/>
            <w:vAlign w:val="center"/>
          </w:tcPr>
          <w:p w14:paraId="102762E9">
            <w:pPr>
              <w:tabs>
                <w:tab w:val="left" w:pos="908"/>
              </w:tabs>
              <w:jc w:val="center"/>
              <w:rPr>
                <w:rFonts w:hint="default" w:ascii="Times New Roman Regular" w:hAnsi="Times New Roman Regular" w:cs="Times New Roman Regular" w:eastAsiaTheme="minorEastAsia"/>
                <w:color w:val="auto"/>
                <w:kern w:val="2"/>
                <w:sz w:val="22"/>
                <w:szCs w:val="22"/>
                <w:lang w:val="en-US" w:eastAsia="zh-CN" w:bidi="ar-SA"/>
              </w:rPr>
            </w:pPr>
            <w:r>
              <w:rPr>
                <w:rFonts w:hint="default" w:ascii="Times New Roman Regular" w:hAnsi="Times New Roman Regular" w:cs="Times New Roman Regular"/>
                <w:color w:val="auto"/>
                <w:sz w:val="22"/>
                <w:szCs w:val="22"/>
              </w:rPr>
              <w:t>E2</w:t>
            </w:r>
            <w:r>
              <w:rPr>
                <w:rFonts w:hint="default" w:ascii="Times New Roman Regular" w:hAnsi="Times New Roman Regular" w:cs="Times New Roman Regular"/>
                <w:color w:val="auto"/>
                <w:sz w:val="22"/>
                <w:szCs w:val="22"/>
                <w:lang w:val="en-US"/>
              </w:rPr>
              <w:t>-</w:t>
            </w:r>
            <w:r>
              <w:rPr>
                <w:rFonts w:hint="default" w:ascii="Times New Roman Regular" w:hAnsi="Times New Roman Regular" w:cs="Times New Roman Regular"/>
                <w:color w:val="auto"/>
                <w:sz w:val="22"/>
                <w:szCs w:val="22"/>
              </w:rPr>
              <w:t>Normal</w:t>
            </w:r>
          </w:p>
        </w:tc>
        <w:tc>
          <w:tcPr>
            <w:tcW w:w="1432" w:type="dxa"/>
            <w:tcBorders>
              <w:top w:val="single" w:color="auto" w:sz="4" w:space="0"/>
              <w:tl2br w:val="nil"/>
              <w:tr2bl w:val="nil"/>
            </w:tcBorders>
            <w:shd w:val="clear" w:color="auto" w:fill="auto"/>
            <w:vAlign w:val="center"/>
          </w:tcPr>
          <w:p w14:paraId="41A4577C">
            <w:pPr>
              <w:tabs>
                <w:tab w:val="left" w:pos="908"/>
              </w:tabs>
              <w:jc w:val="center"/>
              <w:rPr>
                <w:rFonts w:hint="default" w:ascii="Times New Roman Regular" w:hAnsi="Times New Roman Regular" w:cs="Times New Roman Regular" w:eastAsiaTheme="minorEastAsia"/>
                <w:color w:val="auto"/>
                <w:kern w:val="2"/>
                <w:sz w:val="22"/>
                <w:szCs w:val="22"/>
                <w:lang w:val="en-US" w:eastAsia="zh-CN" w:bidi="ar-SA"/>
              </w:rPr>
            </w:pPr>
            <w:r>
              <w:rPr>
                <w:rFonts w:hint="default" w:ascii="Times New Roman Regular" w:hAnsi="Times New Roman Regular" w:cs="Times New Roman Regular"/>
                <w:color w:val="auto"/>
                <w:sz w:val="22"/>
                <w:szCs w:val="22"/>
                <w:lang w:val="en-US" w:eastAsia="zh-CN"/>
              </w:rPr>
              <w:t>73.4 (36.7-249.0)</w:t>
            </w:r>
          </w:p>
        </w:tc>
        <w:tc>
          <w:tcPr>
            <w:tcW w:w="1268" w:type="dxa"/>
            <w:tcBorders>
              <w:top w:val="single" w:color="auto" w:sz="4" w:space="0"/>
              <w:tl2br w:val="nil"/>
              <w:tr2bl w:val="nil"/>
            </w:tcBorders>
            <w:shd w:val="clear" w:color="auto" w:fill="auto"/>
            <w:vAlign w:val="center"/>
          </w:tcPr>
          <w:p w14:paraId="074C5596">
            <w:pPr>
              <w:tabs>
                <w:tab w:val="left" w:pos="908"/>
              </w:tabs>
              <w:jc w:val="center"/>
              <w:rPr>
                <w:rFonts w:hint="default" w:ascii="Times New Roman Regular" w:hAnsi="Times New Roman Regular" w:cs="Times New Roman Regular" w:eastAsiaTheme="minorEastAsia"/>
                <w:color w:val="auto"/>
                <w:kern w:val="2"/>
                <w:sz w:val="22"/>
                <w:szCs w:val="22"/>
                <w:lang w:val="en-US" w:eastAsia="zh-CN" w:bidi="ar-SA"/>
              </w:rPr>
            </w:pPr>
            <w:r>
              <w:rPr>
                <w:rFonts w:hint="default" w:ascii="Times New Roman Regular" w:hAnsi="Times New Roman Regular" w:cs="Times New Roman Regular"/>
                <w:color w:val="auto"/>
                <w:sz w:val="22"/>
                <w:szCs w:val="22"/>
                <w:lang w:val="en-US" w:eastAsia="zh-CN"/>
              </w:rPr>
              <w:t>5/24</w:t>
            </w:r>
          </w:p>
        </w:tc>
        <w:tc>
          <w:tcPr>
            <w:tcW w:w="1337" w:type="dxa"/>
            <w:tcBorders>
              <w:top w:val="single" w:color="auto" w:sz="4" w:space="0"/>
              <w:tl2br w:val="nil"/>
              <w:tr2bl w:val="nil"/>
            </w:tcBorders>
            <w:shd w:val="clear" w:color="auto" w:fill="auto"/>
            <w:vAlign w:val="center"/>
          </w:tcPr>
          <w:p w14:paraId="4CE1255A">
            <w:pPr>
              <w:tabs>
                <w:tab w:val="left" w:pos="908"/>
              </w:tabs>
              <w:jc w:val="center"/>
              <w:rPr>
                <w:rFonts w:hint="default" w:ascii="Times New Roman Regular" w:hAnsi="Times New Roman Regular" w:cs="Times New Roman Regular" w:eastAsiaTheme="minorEastAsia"/>
                <w:color w:val="auto"/>
                <w:kern w:val="2"/>
                <w:sz w:val="22"/>
                <w:szCs w:val="22"/>
                <w:lang w:val="en-US" w:eastAsia="zh-CN" w:bidi="ar-SA"/>
              </w:rPr>
            </w:pPr>
            <w:r>
              <w:rPr>
                <w:rFonts w:hint="default" w:ascii="Times New Roman Regular" w:hAnsi="Times New Roman Regular" w:cs="Times New Roman Regular"/>
                <w:color w:val="auto"/>
                <w:sz w:val="22"/>
                <w:szCs w:val="22"/>
                <w:lang w:val="en-US" w:eastAsia="zh-CN"/>
              </w:rPr>
              <w:t>6.5</w:t>
            </w:r>
          </w:p>
        </w:tc>
        <w:tc>
          <w:tcPr>
            <w:tcW w:w="1441" w:type="dxa"/>
            <w:tcBorders>
              <w:top w:val="single" w:color="auto" w:sz="4" w:space="0"/>
              <w:tl2br w:val="nil"/>
              <w:tr2bl w:val="nil"/>
            </w:tcBorders>
            <w:shd w:val="clear" w:color="auto" w:fill="auto"/>
            <w:vAlign w:val="center"/>
          </w:tcPr>
          <w:p w14:paraId="64E3A343">
            <w:pPr>
              <w:tabs>
                <w:tab w:val="left" w:pos="908"/>
              </w:tabs>
              <w:jc w:val="center"/>
              <w:rPr>
                <w:rFonts w:hint="default" w:ascii="Times New Roman Regular" w:hAnsi="Times New Roman Regular" w:cs="Times New Roman Regular" w:eastAsiaTheme="minorEastAsia"/>
                <w:color w:val="auto"/>
                <w:kern w:val="2"/>
                <w:sz w:val="22"/>
                <w:szCs w:val="22"/>
                <w:lang w:val="en-US" w:eastAsia="zh-CN" w:bidi="ar-SA"/>
              </w:rPr>
            </w:pPr>
            <w:r>
              <w:rPr>
                <w:rFonts w:hint="default" w:ascii="Times New Roman Regular" w:hAnsi="Times New Roman Regular" w:cs="Times New Roman Regular"/>
                <w:color w:val="auto"/>
                <w:sz w:val="22"/>
                <w:szCs w:val="22"/>
                <w:lang w:val="en-US"/>
              </w:rPr>
              <w:t>R</w:t>
            </w:r>
            <w:r>
              <w:rPr>
                <w:rFonts w:hint="default" w:ascii="Times New Roman Regular" w:hAnsi="Times New Roman Regular" w:cs="Times New Roman Regular"/>
                <w:color w:val="auto"/>
                <w:sz w:val="22"/>
                <w:szCs w:val="22"/>
              </w:rPr>
              <w:t>ef</w:t>
            </w:r>
          </w:p>
        </w:tc>
        <w:tc>
          <w:tcPr>
            <w:tcW w:w="1467" w:type="dxa"/>
            <w:tcBorders>
              <w:top w:val="single" w:color="auto" w:sz="4" w:space="0"/>
              <w:tl2br w:val="nil"/>
              <w:tr2bl w:val="nil"/>
            </w:tcBorders>
            <w:shd w:val="clear" w:color="auto" w:fill="auto"/>
            <w:vAlign w:val="center"/>
          </w:tcPr>
          <w:p w14:paraId="1024BE2C">
            <w:pPr>
              <w:tabs>
                <w:tab w:val="left" w:pos="908"/>
              </w:tabs>
              <w:jc w:val="center"/>
              <w:rPr>
                <w:rFonts w:hint="default" w:ascii="Times New Roman Regular" w:hAnsi="Times New Roman Regular" w:cs="Times New Roman Regular" w:eastAsiaTheme="minorEastAsia"/>
                <w:color w:val="auto"/>
                <w:kern w:val="2"/>
                <w:sz w:val="22"/>
                <w:szCs w:val="22"/>
                <w:lang w:val="en-US" w:eastAsia="zh-CN" w:bidi="ar-SA"/>
              </w:rPr>
            </w:pPr>
            <w:r>
              <w:rPr>
                <w:rFonts w:hint="default" w:ascii="Times New Roman Regular" w:hAnsi="Times New Roman Regular" w:cs="Times New Roman Regular"/>
                <w:color w:val="auto"/>
                <w:sz w:val="22"/>
                <w:szCs w:val="22"/>
                <w:lang w:val="en-US"/>
              </w:rPr>
              <w:t>R</w:t>
            </w:r>
            <w:r>
              <w:rPr>
                <w:rFonts w:hint="default" w:ascii="Times New Roman Regular" w:hAnsi="Times New Roman Regular" w:cs="Times New Roman Regular"/>
                <w:color w:val="auto"/>
                <w:sz w:val="22"/>
                <w:szCs w:val="22"/>
              </w:rPr>
              <w:t>ef</w:t>
            </w:r>
          </w:p>
        </w:tc>
        <w:tc>
          <w:tcPr>
            <w:tcW w:w="1480" w:type="dxa"/>
            <w:tcBorders>
              <w:top w:val="single" w:color="auto" w:sz="4" w:space="0"/>
              <w:tl2br w:val="nil"/>
              <w:tr2bl w:val="nil"/>
            </w:tcBorders>
            <w:shd w:val="clear" w:color="auto" w:fill="auto"/>
            <w:vAlign w:val="center"/>
          </w:tcPr>
          <w:p w14:paraId="425C1A1E">
            <w:pPr>
              <w:tabs>
                <w:tab w:val="left" w:pos="908"/>
              </w:tabs>
              <w:jc w:val="center"/>
              <w:rPr>
                <w:rFonts w:hint="default" w:ascii="Times New Roman Regular" w:hAnsi="Times New Roman Regular" w:cs="Times New Roman Regular" w:eastAsiaTheme="minorEastAsia"/>
                <w:color w:val="auto"/>
                <w:kern w:val="2"/>
                <w:sz w:val="22"/>
                <w:szCs w:val="22"/>
                <w:lang w:val="en-US" w:eastAsia="zh-CN" w:bidi="ar-SA"/>
              </w:rPr>
            </w:pPr>
            <w:r>
              <w:rPr>
                <w:rFonts w:hint="default" w:ascii="Times New Roman Regular" w:hAnsi="Times New Roman Regular" w:cs="Times New Roman Regular"/>
                <w:color w:val="auto"/>
                <w:sz w:val="22"/>
                <w:szCs w:val="22"/>
                <w:lang w:val="en-US"/>
              </w:rPr>
              <w:t>R</w:t>
            </w:r>
            <w:r>
              <w:rPr>
                <w:rFonts w:hint="default" w:ascii="Times New Roman Regular" w:hAnsi="Times New Roman Regular" w:cs="Times New Roman Regular"/>
                <w:color w:val="auto"/>
                <w:sz w:val="22"/>
                <w:szCs w:val="22"/>
              </w:rPr>
              <w:t>ef</w:t>
            </w:r>
          </w:p>
        </w:tc>
        <w:tc>
          <w:tcPr>
            <w:tcW w:w="1480" w:type="dxa"/>
            <w:tcBorders>
              <w:top w:val="single" w:color="auto" w:sz="4" w:space="0"/>
              <w:tl2br w:val="nil"/>
              <w:tr2bl w:val="nil"/>
            </w:tcBorders>
            <w:shd w:val="clear" w:color="auto" w:fill="auto"/>
            <w:vAlign w:val="center"/>
          </w:tcPr>
          <w:p w14:paraId="3FE6F88F">
            <w:pPr>
              <w:tabs>
                <w:tab w:val="left" w:pos="908"/>
              </w:tabs>
              <w:jc w:val="center"/>
              <w:rPr>
                <w:rFonts w:hint="default" w:ascii="Times New Roman Regular" w:hAnsi="Times New Roman Regular" w:cs="Times New Roman Regular" w:eastAsiaTheme="minorEastAsia"/>
                <w:color w:val="auto"/>
                <w:kern w:val="2"/>
                <w:sz w:val="22"/>
                <w:szCs w:val="22"/>
                <w:lang w:val="en-US" w:eastAsia="zh-CN" w:bidi="ar-SA"/>
              </w:rPr>
            </w:pPr>
            <w:r>
              <w:rPr>
                <w:rFonts w:hint="default" w:ascii="Times New Roman Regular" w:hAnsi="Times New Roman Regular" w:cs="Times New Roman Regular"/>
                <w:color w:val="auto"/>
                <w:sz w:val="22"/>
                <w:szCs w:val="22"/>
                <w:lang w:val="en-US"/>
              </w:rPr>
              <w:t>R</w:t>
            </w:r>
            <w:r>
              <w:rPr>
                <w:rFonts w:hint="default" w:ascii="Times New Roman Regular" w:hAnsi="Times New Roman Regular" w:cs="Times New Roman Regular"/>
                <w:color w:val="auto"/>
                <w:sz w:val="22"/>
                <w:szCs w:val="22"/>
              </w:rPr>
              <w:t>ef</w:t>
            </w:r>
          </w:p>
        </w:tc>
      </w:tr>
      <w:tr w14:paraId="61D173AA">
        <w:trPr>
          <w:trHeight w:val="570" w:hRule="atLeast"/>
          <w:jc w:val="center"/>
        </w:trPr>
        <w:tc>
          <w:tcPr>
            <w:tcW w:w="1358" w:type="dxa"/>
            <w:tcBorders>
              <w:bottom w:val="single" w:color="auto" w:sz="4" w:space="0"/>
            </w:tcBorders>
            <w:shd w:val="clear" w:color="auto" w:fill="auto"/>
            <w:vAlign w:val="center"/>
          </w:tcPr>
          <w:p w14:paraId="3AADE3F9">
            <w:pPr>
              <w:tabs>
                <w:tab w:val="left" w:pos="908"/>
              </w:tabs>
              <w:jc w:val="center"/>
              <w:rPr>
                <w:rFonts w:hint="default" w:ascii="Times New Roman Regular" w:hAnsi="Times New Roman Regular" w:cs="Times New Roman Regular" w:eastAsiaTheme="minorEastAsia"/>
                <w:color w:val="auto"/>
                <w:kern w:val="2"/>
                <w:sz w:val="22"/>
                <w:szCs w:val="22"/>
                <w:lang w:val="en-US" w:eastAsia="zh-CN" w:bidi="ar-SA"/>
              </w:rPr>
            </w:pPr>
            <w:r>
              <w:rPr>
                <w:rFonts w:hint="default" w:ascii="Times New Roman Regular" w:hAnsi="Times New Roman Regular" w:cs="Times New Roman Regular"/>
                <w:color w:val="auto"/>
                <w:sz w:val="22"/>
                <w:szCs w:val="22"/>
              </w:rPr>
              <w:t>E2</w:t>
            </w:r>
            <w:r>
              <w:rPr>
                <w:rFonts w:hint="default" w:ascii="Times New Roman Regular" w:hAnsi="Times New Roman Regular" w:cs="Times New Roman Regular"/>
                <w:color w:val="auto"/>
                <w:sz w:val="22"/>
                <w:szCs w:val="22"/>
                <w:lang w:val="en-US"/>
              </w:rPr>
              <w:t>-</w:t>
            </w:r>
            <w:r>
              <w:rPr>
                <w:rFonts w:hint="default" w:ascii="Times New Roman Regular" w:hAnsi="Times New Roman Regular" w:cs="Times New Roman Regular"/>
                <w:color w:val="auto"/>
                <w:sz w:val="22"/>
                <w:szCs w:val="22"/>
              </w:rPr>
              <w:t>Deficient</w:t>
            </w:r>
          </w:p>
        </w:tc>
        <w:tc>
          <w:tcPr>
            <w:tcW w:w="1432" w:type="dxa"/>
            <w:tcBorders>
              <w:bottom w:val="single" w:color="auto" w:sz="4" w:space="0"/>
            </w:tcBorders>
            <w:shd w:val="clear" w:color="auto" w:fill="auto"/>
            <w:vAlign w:val="center"/>
          </w:tcPr>
          <w:p w14:paraId="052AEACA">
            <w:pPr>
              <w:tabs>
                <w:tab w:val="left" w:pos="908"/>
              </w:tabs>
              <w:jc w:val="center"/>
              <w:rPr>
                <w:rFonts w:hint="default" w:ascii="Times New Roman Regular" w:hAnsi="Times New Roman Regular" w:cs="Times New Roman Regular" w:eastAsiaTheme="minorEastAsia"/>
                <w:color w:val="auto"/>
                <w:kern w:val="2"/>
                <w:sz w:val="22"/>
                <w:szCs w:val="22"/>
                <w:lang w:val="en-US" w:eastAsia="zh-CN" w:bidi="ar-SA"/>
              </w:rPr>
            </w:pPr>
            <w:r>
              <w:rPr>
                <w:rFonts w:hint="default" w:ascii="Times New Roman Regular" w:hAnsi="Times New Roman Regular" w:cs="Times New Roman Regular"/>
                <w:color w:val="auto"/>
                <w:sz w:val="22"/>
                <w:szCs w:val="22"/>
                <w:lang w:val="en-US" w:eastAsia="zh-CN"/>
              </w:rPr>
              <w:t>18.4 (11.0-47.6)</w:t>
            </w:r>
          </w:p>
        </w:tc>
        <w:tc>
          <w:tcPr>
            <w:tcW w:w="1268" w:type="dxa"/>
            <w:tcBorders>
              <w:bottom w:val="single" w:color="auto" w:sz="4" w:space="0"/>
            </w:tcBorders>
            <w:shd w:val="clear" w:color="auto" w:fill="auto"/>
            <w:vAlign w:val="center"/>
          </w:tcPr>
          <w:p w14:paraId="7962D77A">
            <w:pPr>
              <w:tabs>
                <w:tab w:val="left" w:pos="908"/>
              </w:tabs>
              <w:jc w:val="center"/>
              <w:rPr>
                <w:rFonts w:hint="default" w:ascii="Times New Roman Regular" w:hAnsi="Times New Roman Regular" w:cs="Times New Roman Regular" w:eastAsiaTheme="minorEastAsia"/>
                <w:color w:val="auto"/>
                <w:kern w:val="2"/>
                <w:sz w:val="22"/>
                <w:szCs w:val="22"/>
                <w:lang w:val="en-US" w:eastAsia="zh-CN" w:bidi="ar-SA"/>
              </w:rPr>
            </w:pPr>
            <w:r>
              <w:rPr>
                <w:rFonts w:hint="default" w:ascii="Times New Roman Regular" w:hAnsi="Times New Roman Regular" w:cs="Times New Roman Regular"/>
                <w:color w:val="auto"/>
                <w:sz w:val="22"/>
                <w:szCs w:val="22"/>
                <w:lang w:val="en-US" w:eastAsia="zh-CN"/>
              </w:rPr>
              <w:t>19/39</w:t>
            </w:r>
          </w:p>
        </w:tc>
        <w:tc>
          <w:tcPr>
            <w:tcW w:w="1337" w:type="dxa"/>
            <w:tcBorders>
              <w:bottom w:val="single" w:color="auto" w:sz="4" w:space="0"/>
            </w:tcBorders>
            <w:shd w:val="clear" w:color="auto" w:fill="auto"/>
            <w:vAlign w:val="center"/>
          </w:tcPr>
          <w:p w14:paraId="25E051DA">
            <w:pPr>
              <w:tabs>
                <w:tab w:val="left" w:pos="908"/>
              </w:tabs>
              <w:jc w:val="center"/>
              <w:rPr>
                <w:rFonts w:hint="default" w:ascii="Times New Roman Regular" w:hAnsi="Times New Roman Regular" w:cs="Times New Roman Regular" w:eastAsiaTheme="minorEastAsia"/>
                <w:color w:val="auto"/>
                <w:kern w:val="2"/>
                <w:sz w:val="22"/>
                <w:szCs w:val="22"/>
                <w:lang w:val="en-US" w:eastAsia="zh-CN" w:bidi="ar-SA"/>
              </w:rPr>
            </w:pPr>
            <w:r>
              <w:rPr>
                <w:rFonts w:hint="default" w:ascii="Times New Roman Regular" w:hAnsi="Times New Roman Regular" w:cs="Times New Roman Regular"/>
                <w:color w:val="auto"/>
                <w:sz w:val="22"/>
                <w:szCs w:val="22"/>
                <w:lang w:val="en-US" w:eastAsia="zh-CN"/>
              </w:rPr>
              <w:t>19.8</w:t>
            </w:r>
          </w:p>
        </w:tc>
        <w:tc>
          <w:tcPr>
            <w:tcW w:w="1441" w:type="dxa"/>
            <w:tcBorders>
              <w:bottom w:val="single" w:color="auto" w:sz="4" w:space="0"/>
            </w:tcBorders>
            <w:shd w:val="clear" w:color="auto" w:fill="auto"/>
            <w:vAlign w:val="center"/>
          </w:tcPr>
          <w:p w14:paraId="05B0D7CF">
            <w:pPr>
              <w:tabs>
                <w:tab w:val="left" w:pos="908"/>
              </w:tabs>
              <w:jc w:val="center"/>
              <w:rPr>
                <w:rFonts w:hint="default" w:ascii="Times New Roman Regular" w:hAnsi="Times New Roman Regular" w:cs="Times New Roman Regular" w:eastAsiaTheme="minorEastAsia"/>
                <w:color w:val="auto"/>
                <w:kern w:val="2"/>
                <w:sz w:val="22"/>
                <w:szCs w:val="22"/>
                <w:lang w:val="en-US" w:eastAsia="zh-CN" w:bidi="ar-SA"/>
              </w:rPr>
            </w:pPr>
            <w:r>
              <w:rPr>
                <w:rFonts w:hint="default" w:ascii="Times New Roman Regular" w:hAnsi="Times New Roman Regular" w:cs="Times New Roman Regular"/>
                <w:color w:val="auto"/>
                <w:sz w:val="22"/>
                <w:szCs w:val="22"/>
                <w:lang w:val="en-US" w:eastAsia="zh-CN"/>
              </w:rPr>
              <w:t>3.98 (1.</w:t>
            </w:r>
            <w:r>
              <w:rPr>
                <w:rFonts w:hint="eastAsia" w:ascii="Times New Roman Regular" w:hAnsi="Times New Roman Regular" w:cs="Times New Roman Regular"/>
                <w:color w:val="auto"/>
                <w:sz w:val="22"/>
                <w:szCs w:val="22"/>
                <w:lang w:val="en-US" w:eastAsia="zh-CN"/>
              </w:rPr>
              <w:t>35</w:t>
            </w:r>
            <w:r>
              <w:rPr>
                <w:rFonts w:hint="default" w:ascii="Times New Roman Regular" w:hAnsi="Times New Roman Regular" w:cs="Times New Roman Regular"/>
                <w:color w:val="auto"/>
                <w:sz w:val="22"/>
                <w:szCs w:val="22"/>
                <w:lang w:val="en-US" w:eastAsia="zh-CN"/>
              </w:rPr>
              <w:t>-1</w:t>
            </w:r>
            <w:r>
              <w:rPr>
                <w:rFonts w:hint="eastAsia" w:ascii="Times New Roman Regular" w:hAnsi="Times New Roman Regular" w:cs="Times New Roman Regular"/>
                <w:color w:val="auto"/>
                <w:sz w:val="22"/>
                <w:szCs w:val="22"/>
                <w:lang w:val="en-US" w:eastAsia="zh-CN"/>
              </w:rPr>
              <w:t>1</w:t>
            </w:r>
            <w:r>
              <w:rPr>
                <w:rFonts w:hint="default" w:ascii="Times New Roman Regular" w:hAnsi="Times New Roman Regular" w:cs="Times New Roman Regular"/>
                <w:color w:val="auto"/>
                <w:sz w:val="22"/>
                <w:szCs w:val="22"/>
                <w:lang w:val="en-US" w:eastAsia="zh-CN"/>
              </w:rPr>
              <w:t>.</w:t>
            </w:r>
            <w:r>
              <w:rPr>
                <w:rFonts w:hint="eastAsia" w:ascii="Times New Roman Regular" w:hAnsi="Times New Roman Regular" w:cs="Times New Roman Regular"/>
                <w:color w:val="auto"/>
                <w:sz w:val="22"/>
                <w:szCs w:val="22"/>
                <w:lang w:val="en-US" w:eastAsia="zh-CN"/>
              </w:rPr>
              <w:t>76</w:t>
            </w:r>
            <w:r>
              <w:rPr>
                <w:rFonts w:hint="default" w:ascii="Times New Roman Regular" w:hAnsi="Times New Roman Regular" w:cs="Times New Roman Regular"/>
                <w:color w:val="auto"/>
                <w:sz w:val="22"/>
                <w:szCs w:val="22"/>
                <w:lang w:val="en-US" w:eastAsia="zh-CN"/>
              </w:rPr>
              <w:t>)</w:t>
            </w:r>
          </w:p>
        </w:tc>
        <w:tc>
          <w:tcPr>
            <w:tcW w:w="1467" w:type="dxa"/>
            <w:tcBorders>
              <w:bottom w:val="single" w:color="auto" w:sz="4" w:space="0"/>
            </w:tcBorders>
            <w:shd w:val="clear" w:color="auto" w:fill="auto"/>
            <w:vAlign w:val="center"/>
          </w:tcPr>
          <w:p w14:paraId="7B3905C5">
            <w:pPr>
              <w:tabs>
                <w:tab w:val="left" w:pos="908"/>
              </w:tabs>
              <w:jc w:val="center"/>
              <w:rPr>
                <w:rFonts w:hint="default" w:ascii="Times New Roman Regular" w:hAnsi="Times New Roman Regular" w:cs="Times New Roman Regular" w:eastAsiaTheme="minorEastAsia"/>
                <w:color w:val="auto"/>
                <w:kern w:val="2"/>
                <w:sz w:val="22"/>
                <w:szCs w:val="22"/>
                <w:lang w:val="en-US" w:eastAsia="zh-CN" w:bidi="ar-SA"/>
              </w:rPr>
            </w:pPr>
            <w:r>
              <w:rPr>
                <w:rFonts w:hint="default" w:ascii="Times New Roman Regular" w:hAnsi="Times New Roman Regular" w:cs="Times New Roman Regular"/>
                <w:color w:val="auto"/>
                <w:sz w:val="22"/>
                <w:szCs w:val="22"/>
                <w:lang w:val="en-US" w:eastAsia="zh-CN"/>
              </w:rPr>
              <w:t>3.78 (1.09-13.15)</w:t>
            </w:r>
          </w:p>
        </w:tc>
        <w:tc>
          <w:tcPr>
            <w:tcW w:w="1480" w:type="dxa"/>
            <w:tcBorders>
              <w:bottom w:val="single" w:color="auto" w:sz="4" w:space="0"/>
            </w:tcBorders>
            <w:shd w:val="clear" w:color="auto" w:fill="auto"/>
            <w:vAlign w:val="center"/>
          </w:tcPr>
          <w:p w14:paraId="6CC928A1">
            <w:pPr>
              <w:tabs>
                <w:tab w:val="left" w:pos="908"/>
              </w:tabs>
              <w:jc w:val="center"/>
              <w:rPr>
                <w:rFonts w:hint="default" w:ascii="Times New Roman Regular" w:hAnsi="Times New Roman Regular" w:cs="Times New Roman Regular" w:eastAsiaTheme="minorEastAsia"/>
                <w:color w:val="auto"/>
                <w:kern w:val="2"/>
                <w:sz w:val="22"/>
                <w:szCs w:val="22"/>
                <w:lang w:val="en-US" w:eastAsia="zh-CN" w:bidi="ar-SA"/>
              </w:rPr>
            </w:pPr>
            <w:r>
              <w:rPr>
                <w:rFonts w:hint="default" w:ascii="Times New Roman Regular" w:hAnsi="Times New Roman Regular" w:cs="Times New Roman Regular"/>
                <w:color w:val="auto"/>
                <w:sz w:val="22"/>
                <w:szCs w:val="22"/>
                <w:lang w:val="en-US" w:eastAsia="zh-CN"/>
              </w:rPr>
              <w:t>3.44 (0.93-12.66)</w:t>
            </w:r>
          </w:p>
        </w:tc>
        <w:tc>
          <w:tcPr>
            <w:tcW w:w="1480" w:type="dxa"/>
            <w:tcBorders>
              <w:bottom w:val="single" w:color="auto" w:sz="4" w:space="0"/>
            </w:tcBorders>
            <w:shd w:val="clear" w:color="auto" w:fill="auto"/>
            <w:vAlign w:val="center"/>
          </w:tcPr>
          <w:p w14:paraId="456A0B9E">
            <w:pPr>
              <w:tabs>
                <w:tab w:val="left" w:pos="908"/>
              </w:tabs>
              <w:jc w:val="center"/>
              <w:rPr>
                <w:rFonts w:hint="default" w:ascii="Times New Roman Regular" w:hAnsi="Times New Roman Regular" w:cs="Times New Roman Regular" w:eastAsiaTheme="minorEastAsia"/>
                <w:color w:val="auto"/>
                <w:kern w:val="2"/>
                <w:sz w:val="22"/>
                <w:szCs w:val="22"/>
                <w:lang w:val="en-US" w:eastAsia="zh-CN" w:bidi="ar-SA"/>
              </w:rPr>
            </w:pPr>
            <w:r>
              <w:rPr>
                <w:rFonts w:hint="default" w:ascii="Times New Roman Regular" w:hAnsi="Times New Roman Regular" w:cs="Times New Roman Regular"/>
                <w:color w:val="auto"/>
                <w:sz w:val="22"/>
                <w:szCs w:val="22"/>
                <w:lang w:val="en-US" w:eastAsia="zh-CN"/>
              </w:rPr>
              <w:t>3.23 (0.82-12.71)</w:t>
            </w:r>
          </w:p>
        </w:tc>
      </w:tr>
      <w:tr w14:paraId="3FFDB12D">
        <w:trPr>
          <w:trHeight w:val="1220" w:hRule="atLeast"/>
          <w:jc w:val="center"/>
        </w:trPr>
        <w:tc>
          <w:tcPr>
            <w:tcW w:w="11263" w:type="dxa"/>
            <w:gridSpan w:val="8"/>
            <w:tcBorders>
              <w:top w:val="single" w:color="auto" w:sz="4" w:space="0"/>
              <w:tl2br w:val="nil"/>
              <w:tr2bl w:val="nil"/>
            </w:tcBorders>
            <w:shd w:val="clear" w:color="auto" w:fill="auto"/>
            <w:vAlign w:val="top"/>
          </w:tcPr>
          <w:p w14:paraId="0BB9CFEB">
            <w:pPr>
              <w:tabs>
                <w:tab w:val="left" w:pos="908"/>
              </w:tabs>
              <w:jc w:val="left"/>
              <w:rPr>
                <w:rFonts w:hint="default" w:ascii="Times New Roman Regular" w:hAnsi="Times New Roman Regular" w:cs="Times New Roman Regular"/>
                <w:color w:val="auto"/>
                <w:lang w:val="en-US"/>
              </w:rPr>
            </w:pPr>
            <w:r>
              <w:rPr>
                <w:rFonts w:hint="default" w:ascii="Times New Roman Regular" w:hAnsi="Times New Roman Regular" w:cs="Times New Roman Regular"/>
                <w:color w:val="auto"/>
                <w:sz w:val="22"/>
                <w:szCs w:val="22"/>
                <w:lang w:val="en-US"/>
              </w:rPr>
              <w:t xml:space="preserve">Cause-specific HRs (95% CI) for the association between </w:t>
            </w:r>
            <w:r>
              <w:rPr>
                <w:rFonts w:hint="default" w:ascii="Times New Roman Regular" w:hAnsi="Times New Roman Regular" w:cs="Times New Roman Regular"/>
                <w:b w:val="0"/>
                <w:bCs w:val="0"/>
                <w:color w:val="auto"/>
                <w:sz w:val="22"/>
                <w:szCs w:val="22"/>
                <w:vertAlign w:val="baseline"/>
                <w:lang w:val="en-US" w:eastAsia="zh-CN"/>
              </w:rPr>
              <w:t>Estradiol</w:t>
            </w:r>
            <w:r>
              <w:rPr>
                <w:rFonts w:hint="default" w:ascii="Times New Roman Regular" w:hAnsi="Times New Roman Regular" w:cs="Times New Roman Regular"/>
                <w:color w:val="auto"/>
                <w:sz w:val="22"/>
                <w:szCs w:val="22"/>
                <w:lang w:val="en-US"/>
              </w:rPr>
              <w:t xml:space="preserve"> and incident HL derived from cause-specific Cox proportional hazards models. </w:t>
            </w:r>
            <w:r>
              <w:rPr>
                <w:rFonts w:hint="default" w:ascii="Times New Roman Bold" w:hAnsi="Times New Roman Bold" w:cs="Times New Roman Bold"/>
                <w:b/>
                <w:bCs/>
                <w:color w:val="auto"/>
                <w:sz w:val="22"/>
                <w:szCs w:val="22"/>
                <w:vertAlign w:val="superscript"/>
                <w:lang w:val="en-US"/>
              </w:rPr>
              <w:t>a</w:t>
            </w:r>
            <w:r>
              <w:rPr>
                <w:rFonts w:hint="default" w:ascii="Times New Roman Bold" w:hAnsi="Times New Roman Bold" w:cs="Times New Roman Bold"/>
                <w:b/>
                <w:bCs/>
                <w:color w:val="auto"/>
                <w:lang w:val="en-US"/>
              </w:rPr>
              <w:t xml:space="preserve"> </w:t>
            </w:r>
            <w:r>
              <w:rPr>
                <w:rFonts w:hint="default" w:ascii="Times New Roman Regular" w:hAnsi="Times New Roman Regular" w:cs="Times New Roman Regular"/>
                <w:color w:val="auto"/>
                <w:lang w:val="en-US"/>
              </w:rPr>
              <w:t xml:space="preserve">Model 1 Hazard ratios were adjusted for karyotype, peak growth hormone levels. </w:t>
            </w:r>
            <w:r>
              <w:rPr>
                <w:rFonts w:hint="default" w:ascii="Times New Roman Bold" w:hAnsi="Times New Roman Bold" w:cs="Times New Roman Bold"/>
                <w:b/>
                <w:bCs/>
                <w:color w:val="auto"/>
                <w:vertAlign w:val="superscript"/>
                <w:lang w:val="en-US"/>
              </w:rPr>
              <w:t xml:space="preserve">b </w:t>
            </w:r>
            <w:r>
              <w:rPr>
                <w:rFonts w:hint="default" w:ascii="Times New Roman Regular" w:hAnsi="Times New Roman Regular" w:cs="Times New Roman Regular"/>
                <w:color w:val="auto"/>
                <w:lang w:val="en-US"/>
              </w:rPr>
              <w:t>Model 1 adjustment + IGF-1 concentration, height</w:t>
            </w:r>
            <w:r>
              <w:rPr>
                <w:rFonts w:hint="eastAsia" w:ascii="Times New Roman Regular" w:hAnsi="Times New Roman Regular" w:cs="Times New Roman Regular"/>
                <w:color w:val="auto"/>
                <w:lang w:val="en-US" w:eastAsia="zh-CN"/>
              </w:rPr>
              <w:t xml:space="preserve"> SDS</w:t>
            </w:r>
            <w:r>
              <w:rPr>
                <w:rFonts w:hint="default" w:ascii="Times New Roman Regular" w:hAnsi="Times New Roman Regular" w:cs="Times New Roman Regular"/>
                <w:color w:val="auto"/>
                <w:lang w:val="en-US" w:eastAsia="zh-CN"/>
              </w:rPr>
              <w:t>, and</w:t>
            </w:r>
            <w:r>
              <w:rPr>
                <w:rFonts w:hint="eastAsia" w:ascii="Times New Roman Regular" w:hAnsi="Times New Roman Regular" w:cs="Times New Roman Regular"/>
                <w:color w:val="auto"/>
                <w:lang w:val="en-US" w:eastAsia="zh-CN"/>
              </w:rPr>
              <w:t xml:space="preserve"> </w:t>
            </w:r>
            <w:r>
              <w:rPr>
                <w:rFonts w:hint="default" w:ascii="Times New Roman Regular" w:hAnsi="Times New Roman Regular" w:cs="Times New Roman Regular"/>
                <w:color w:val="auto"/>
                <w:lang w:val="en-US"/>
              </w:rPr>
              <w:t xml:space="preserve">thyroid disorders. </w:t>
            </w:r>
            <w:r>
              <w:rPr>
                <w:rFonts w:hint="default" w:ascii="Times New Roman Bold" w:hAnsi="Times New Roman Bold" w:cs="Times New Roman Bold"/>
                <w:b/>
                <w:bCs/>
                <w:color w:val="auto"/>
                <w:vertAlign w:val="superscript"/>
                <w:lang w:val="en-US"/>
              </w:rPr>
              <w:t xml:space="preserve">c </w:t>
            </w:r>
            <w:r>
              <w:rPr>
                <w:rFonts w:hint="default" w:ascii="Times New Roman Regular" w:hAnsi="Times New Roman Regular" w:cs="Times New Roman Regular"/>
                <w:color w:val="auto"/>
                <w:lang w:val="en-US"/>
              </w:rPr>
              <w:t xml:space="preserve">Model 2 adjustment + </w:t>
            </w:r>
            <w:r>
              <w:rPr>
                <w:rFonts w:hint="eastAsia" w:ascii="Times New Roman Regular" w:hAnsi="Times New Roman Regular" w:cs="Times New Roman Regular"/>
                <w:color w:val="auto"/>
                <w:lang w:val="en-US" w:eastAsia="zh-CN"/>
              </w:rPr>
              <w:t>FSH</w:t>
            </w:r>
            <w:r>
              <w:rPr>
                <w:rFonts w:hint="default" w:ascii="Times New Roman Regular" w:hAnsi="Times New Roman Regular" w:cs="Times New Roman Regular"/>
                <w:color w:val="auto"/>
                <w:lang w:val="en-US" w:eastAsia="zh-CN"/>
              </w:rPr>
              <w:t xml:space="preserve"> </w:t>
            </w:r>
            <w:r>
              <w:rPr>
                <w:rFonts w:hint="default" w:ascii="Times New Roman Regular" w:hAnsi="Times New Roman Regular" w:cs="Times New Roman Regular"/>
                <w:color w:val="auto"/>
                <w:lang w:val="en-US"/>
              </w:rPr>
              <w:t xml:space="preserve">concentration, </w:t>
            </w:r>
            <w:r>
              <w:rPr>
                <w:rFonts w:hint="eastAsia" w:ascii="Times New Roman Regular" w:hAnsi="Times New Roman Regular" w:cs="Times New Roman Regular"/>
                <w:color w:val="auto"/>
                <w:lang w:val="en-US" w:eastAsia="zh-CN"/>
              </w:rPr>
              <w:t>LH</w:t>
            </w:r>
            <w:r>
              <w:rPr>
                <w:rFonts w:hint="default" w:ascii="Times New Roman Regular" w:hAnsi="Times New Roman Regular" w:cs="Times New Roman Regular"/>
                <w:color w:val="auto"/>
                <w:lang w:val="en-US" w:eastAsia="zh-CN"/>
              </w:rPr>
              <w:t xml:space="preserve"> </w:t>
            </w:r>
            <w:r>
              <w:rPr>
                <w:rFonts w:hint="default" w:ascii="Times New Roman Regular" w:hAnsi="Times New Roman Regular" w:cs="Times New Roman Regular"/>
                <w:color w:val="auto"/>
                <w:lang w:val="en-US"/>
              </w:rPr>
              <w:t>concentration, and</w:t>
            </w:r>
            <w:r>
              <w:rPr>
                <w:rFonts w:hint="eastAsia" w:ascii="Times New Roman Regular" w:hAnsi="Times New Roman Regular" w:cs="Times New Roman Regular"/>
                <w:color w:val="auto"/>
                <w:lang w:val="en-US" w:eastAsia="zh-CN"/>
              </w:rPr>
              <w:t xml:space="preserve"> </w:t>
            </w:r>
            <w:r>
              <w:rPr>
                <w:rFonts w:hint="default" w:ascii="Times New Roman Regular" w:hAnsi="Times New Roman Regular" w:cs="Times New Roman Regular"/>
                <w:color w:val="auto"/>
                <w:lang w:val="en-US" w:eastAsia="zh-CN"/>
              </w:rPr>
              <w:t>Ovarian volume</w:t>
            </w:r>
            <w:r>
              <w:rPr>
                <w:rFonts w:hint="default" w:ascii="Times New Roman Regular" w:hAnsi="Times New Roman Regular" w:cs="Times New Roman Regular"/>
                <w:color w:val="auto"/>
                <w:lang w:val="en-US"/>
              </w:rPr>
              <w:t>. No corrections for multiple testing were applied.</w:t>
            </w:r>
            <w:r>
              <w:rPr>
                <w:rFonts w:hint="default" w:ascii="Times New Roman Regular" w:hAnsi="Times New Roman Regular" w:cs="Times New Roman Regular"/>
                <w:color w:val="auto"/>
                <w:sz w:val="22"/>
                <w:szCs w:val="22"/>
                <w:lang w:val="en-US"/>
              </w:rPr>
              <w:t xml:space="preserve"> E2, </w:t>
            </w:r>
            <w:r>
              <w:rPr>
                <w:rFonts w:hint="default" w:ascii="Times New Roman Regular" w:hAnsi="Times New Roman Regular" w:cs="Times New Roman Regular"/>
                <w:b w:val="0"/>
                <w:bCs w:val="0"/>
                <w:color w:val="auto"/>
                <w:sz w:val="22"/>
                <w:szCs w:val="22"/>
                <w:vertAlign w:val="baseline"/>
                <w:lang w:val="en-US" w:eastAsia="zh-CN"/>
              </w:rPr>
              <w:t>Estradiol; DPOAE, Distortion Product Otoacoustic Emissions; PY, person-years; Ref, reference; HR, Hazard Ratio; CI, Confidence Interval.​</w:t>
            </w:r>
          </w:p>
        </w:tc>
      </w:tr>
    </w:tbl>
    <w:p w14:paraId="7F9BCC88">
      <w:pPr>
        <w:bidi w:val="0"/>
        <w:rPr>
          <w:rFonts w:hint="default"/>
          <w:color w:val="auto"/>
          <w:lang w:val="en-US" w:eastAsia="zh-CN"/>
        </w:rPr>
      </w:pPr>
    </w:p>
    <w:p w14:paraId="3E8E656F">
      <w:pPr>
        <w:tabs>
          <w:tab w:val="left" w:pos="283"/>
        </w:tabs>
        <w:bidi w:val="0"/>
        <w:jc w:val="left"/>
        <w:rPr>
          <w:rFonts w:hint="eastAsia"/>
          <w:color w:val="auto"/>
          <w:lang w:val="en-US" w:eastAsia="zh-CN"/>
        </w:rPr>
      </w:pPr>
    </w:p>
    <w:p w14:paraId="48F4640D">
      <w:pPr>
        <w:tabs>
          <w:tab w:val="left" w:pos="283"/>
        </w:tabs>
        <w:bidi w:val="0"/>
        <w:jc w:val="left"/>
        <w:rPr>
          <w:rFonts w:hint="eastAsia"/>
          <w:color w:val="auto"/>
          <w:lang w:val="en-US" w:eastAsia="zh-CN"/>
        </w:rPr>
      </w:pPr>
    </w:p>
    <w:p w14:paraId="494F7338">
      <w:pPr>
        <w:tabs>
          <w:tab w:val="left" w:pos="283"/>
        </w:tabs>
        <w:bidi w:val="0"/>
        <w:jc w:val="left"/>
        <w:rPr>
          <w:rFonts w:hint="eastAsia"/>
          <w:color w:val="auto"/>
          <w:lang w:val="en-US" w:eastAsia="zh-CN"/>
        </w:rPr>
      </w:pPr>
    </w:p>
    <w:p w14:paraId="3BD923B8">
      <w:pPr>
        <w:tabs>
          <w:tab w:val="left" w:pos="283"/>
        </w:tabs>
        <w:bidi w:val="0"/>
        <w:jc w:val="left"/>
        <w:rPr>
          <w:rFonts w:hint="eastAsia"/>
          <w:color w:val="auto"/>
          <w:lang w:val="en-US" w:eastAsia="zh-CN"/>
        </w:rPr>
      </w:pPr>
    </w:p>
    <w:p w14:paraId="1DB18585">
      <w:pPr>
        <w:tabs>
          <w:tab w:val="left" w:pos="283"/>
        </w:tabs>
        <w:bidi w:val="0"/>
        <w:jc w:val="left"/>
        <w:rPr>
          <w:rFonts w:hint="eastAsia"/>
          <w:color w:val="auto"/>
          <w:lang w:val="en-US" w:eastAsia="zh-CN"/>
        </w:rPr>
      </w:pPr>
    </w:p>
    <w:p w14:paraId="049CEEEF">
      <w:pPr>
        <w:pStyle w:val="3"/>
        <w:pageBreakBefore w:val="0"/>
        <w:kinsoku/>
        <w:wordWrap/>
        <w:overflowPunct/>
        <w:topLinePunct w:val="0"/>
        <w:autoSpaceDE/>
        <w:autoSpaceDN/>
        <w:bidi w:val="0"/>
        <w:adjustRightInd/>
        <w:snapToGrid/>
        <w:spacing w:before="0" w:beforeLines="0" w:after="0" w:afterLines="0" w:line="360" w:lineRule="auto"/>
        <w:ind w:left="0" w:leftChars="0"/>
        <w:textAlignment w:val="auto"/>
        <w:rPr>
          <w:rFonts w:hint="default"/>
          <w:color w:val="auto"/>
          <w:lang w:val="en-US" w:eastAsia="zh-CN"/>
        </w:rPr>
        <w:sectPr>
          <w:pgSz w:w="11906" w:h="16838"/>
          <w:pgMar w:top="1417" w:right="850" w:bottom="1417" w:left="850" w:header="851" w:footer="992" w:gutter="0"/>
          <w:pgBorders>
            <w:top w:val="none" w:sz="0" w:space="0"/>
            <w:left w:val="none" w:sz="0" w:space="0"/>
            <w:bottom w:val="none" w:sz="0" w:space="0"/>
            <w:right w:val="none" w:sz="0" w:space="0"/>
          </w:pgBorders>
          <w:cols w:space="0" w:num="1"/>
          <w:rtlGutter w:val="0"/>
          <w:docGrid w:type="lines" w:linePitch="318" w:charSpace="0"/>
        </w:sectPr>
      </w:pPr>
      <w:bookmarkStart w:id="5" w:name="_Toc1123642095"/>
    </w:p>
    <w:tbl>
      <w:tblPr>
        <w:tblStyle w:val="14"/>
        <w:tblpPr w:leftFromText="180" w:rightFromText="180" w:vertAnchor="text" w:horzAnchor="page" w:tblpX="500" w:tblpY="290"/>
        <w:tblOverlap w:val="never"/>
        <w:tblW w:w="11223" w:type="dxa"/>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2749"/>
        <w:gridCol w:w="265"/>
        <w:gridCol w:w="2361"/>
        <w:gridCol w:w="240"/>
        <w:gridCol w:w="2240"/>
        <w:gridCol w:w="240"/>
        <w:gridCol w:w="2317"/>
        <w:gridCol w:w="811"/>
      </w:tblGrid>
      <w:tr w14:paraId="4A58A26E">
        <w:trPr>
          <w:trHeight w:val="90" w:hRule="atLeast"/>
          <w:jc w:val="center"/>
        </w:trPr>
        <w:tc>
          <w:tcPr>
            <w:tcW w:w="11223" w:type="dxa"/>
            <w:gridSpan w:val="8"/>
            <w:tcBorders>
              <w:tl2br w:val="nil"/>
              <w:tr2bl w:val="nil"/>
            </w:tcBorders>
            <w:shd w:val="clear" w:color="auto" w:fill="F0F8FF"/>
            <w:vAlign w:val="center"/>
          </w:tcPr>
          <w:p w14:paraId="711800D4">
            <w:pPr>
              <w:pStyle w:val="3"/>
              <w:bidi w:val="0"/>
              <w:rPr>
                <w:rFonts w:hint="default" w:ascii="Times New Roman Regular" w:hAnsi="Times New Roman Regular" w:cs="Times New Roman Regular"/>
                <w:b/>
                <w:bCs/>
                <w:color w:val="auto"/>
                <w:szCs w:val="22"/>
                <w:vertAlign w:val="baseline"/>
                <w:lang w:val="en-US" w:eastAsia="zh-CN"/>
              </w:rPr>
            </w:pPr>
            <w:bookmarkStart w:id="6" w:name="_Toc949924769"/>
            <w:r>
              <w:rPr>
                <w:rFonts w:hint="default"/>
                <w:color w:val="auto"/>
                <w:lang w:val="en-US"/>
              </w:rPr>
              <w:t>Supplemental Table 4</w:t>
            </w:r>
            <w:r>
              <w:rPr>
                <w:rFonts w:hint="default"/>
                <w:color w:val="auto"/>
                <w:lang w:val="en-US" w:eastAsia="zh-CN"/>
              </w:rPr>
              <w:t>. Baseline Characteristics Stratified by status of ERT</w:t>
            </w:r>
            <w:bookmarkEnd w:id="5"/>
            <w:bookmarkEnd w:id="6"/>
          </w:p>
        </w:tc>
      </w:tr>
      <w:tr w14:paraId="0AF1D925">
        <w:trPr>
          <w:trHeight w:val="90" w:hRule="atLeast"/>
          <w:jc w:val="center"/>
        </w:trPr>
        <w:tc>
          <w:tcPr>
            <w:tcW w:w="2749" w:type="dxa"/>
            <w:tcBorders>
              <w:bottom w:val="single" w:color="auto" w:sz="4" w:space="0"/>
            </w:tcBorders>
            <w:shd w:val="clear" w:color="auto" w:fill="auto"/>
            <w:vAlign w:val="center"/>
          </w:tcPr>
          <w:p w14:paraId="727841A5">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color w:val="auto"/>
                <w:sz w:val="22"/>
                <w:szCs w:val="22"/>
                <w:vertAlign w:val="baseline"/>
                <w:lang w:val="en-US" w:eastAsia="zh-CN"/>
              </w:rPr>
            </w:pPr>
            <w:r>
              <w:rPr>
                <w:rFonts w:hint="default" w:ascii="Times New Roman Regular" w:hAnsi="Times New Roman Regular" w:cs="Times New Roman Regular"/>
                <w:color w:val="auto"/>
                <w:sz w:val="22"/>
                <w:szCs w:val="22"/>
                <w:vertAlign w:val="baseline"/>
                <w:lang w:val="en-US" w:eastAsia="zh-CN"/>
              </w:rPr>
              <w:t>Characteristic</w:t>
            </w:r>
          </w:p>
        </w:tc>
        <w:tc>
          <w:tcPr>
            <w:tcW w:w="265" w:type="dxa"/>
            <w:tcBorders>
              <w:bottom w:val="single" w:color="auto" w:sz="4" w:space="0"/>
            </w:tcBorders>
            <w:shd w:val="clear" w:color="auto" w:fill="auto"/>
            <w:vAlign w:val="center"/>
          </w:tcPr>
          <w:p w14:paraId="184C25BF">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color w:val="auto"/>
                <w:sz w:val="22"/>
                <w:szCs w:val="22"/>
                <w:vertAlign w:val="baseline"/>
                <w:lang w:val="en-US" w:eastAsia="zh-CN"/>
              </w:rPr>
            </w:pPr>
          </w:p>
        </w:tc>
        <w:tc>
          <w:tcPr>
            <w:tcW w:w="2361" w:type="dxa"/>
            <w:tcBorders>
              <w:bottom w:val="single" w:color="auto" w:sz="4" w:space="0"/>
            </w:tcBorders>
            <w:shd w:val="clear" w:color="auto" w:fill="auto"/>
            <w:vAlign w:val="center"/>
          </w:tcPr>
          <w:p w14:paraId="721D42E6">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Bold" w:hAnsi="Times New Roman Bold" w:cs="Times New Roman Bold"/>
                <w:b/>
                <w:bCs/>
                <w:color w:val="auto"/>
                <w:sz w:val="22"/>
                <w:szCs w:val="22"/>
                <w:vertAlign w:val="baseline"/>
                <w:lang w:val="en-US" w:eastAsia="zh-CN"/>
              </w:rPr>
            </w:pPr>
            <w:r>
              <w:rPr>
                <w:rFonts w:hint="default" w:ascii="Times New Roman Bold" w:hAnsi="Times New Roman Bold" w:cs="Times New Roman Bold"/>
                <w:b/>
                <w:bCs/>
                <w:color w:val="auto"/>
                <w:sz w:val="22"/>
                <w:szCs w:val="22"/>
                <w:vertAlign w:val="baseline"/>
                <w:lang w:val="en-US" w:eastAsia="zh-CN"/>
              </w:rPr>
              <w:t>Overall (n=31)</w:t>
            </w:r>
          </w:p>
        </w:tc>
        <w:tc>
          <w:tcPr>
            <w:tcW w:w="240" w:type="dxa"/>
            <w:tcBorders>
              <w:bottom w:val="single" w:color="auto" w:sz="4" w:space="0"/>
            </w:tcBorders>
            <w:shd w:val="clear" w:color="auto" w:fill="auto"/>
            <w:vAlign w:val="center"/>
          </w:tcPr>
          <w:p w14:paraId="574BA20A">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Bold" w:hAnsi="Times New Roman Bold" w:cs="Times New Roman Bold"/>
                <w:b/>
                <w:bCs/>
                <w:color w:val="auto"/>
                <w:sz w:val="22"/>
                <w:szCs w:val="22"/>
                <w:vertAlign w:val="baseline"/>
                <w:lang w:val="en-US" w:eastAsia="zh-CN"/>
              </w:rPr>
            </w:pPr>
          </w:p>
        </w:tc>
        <w:tc>
          <w:tcPr>
            <w:tcW w:w="2240" w:type="dxa"/>
            <w:tcBorders>
              <w:bottom w:val="single" w:color="auto" w:sz="4" w:space="0"/>
            </w:tcBorders>
            <w:shd w:val="clear" w:color="auto" w:fill="auto"/>
            <w:vAlign w:val="center"/>
          </w:tcPr>
          <w:p w14:paraId="35FEE794">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Bold" w:hAnsi="Times New Roman Bold" w:cs="Times New Roman Bold"/>
                <w:b/>
                <w:bCs/>
                <w:color w:val="auto"/>
                <w:sz w:val="22"/>
                <w:szCs w:val="22"/>
                <w:vertAlign w:val="baseline"/>
                <w:lang w:val="en-US" w:eastAsia="zh-CN"/>
              </w:rPr>
            </w:pPr>
            <w:r>
              <w:rPr>
                <w:rFonts w:hint="default" w:ascii="Times New Roman Bold" w:hAnsi="Times New Roman Bold" w:cs="Times New Roman Bold"/>
                <w:b/>
                <w:bCs/>
                <w:color w:val="auto"/>
                <w:sz w:val="22"/>
                <w:szCs w:val="22"/>
                <w:vertAlign w:val="baseline"/>
                <w:lang w:val="en-US" w:eastAsia="zh-CN"/>
              </w:rPr>
              <w:t>ERT (n=20)</w:t>
            </w:r>
          </w:p>
        </w:tc>
        <w:tc>
          <w:tcPr>
            <w:tcW w:w="240" w:type="dxa"/>
            <w:tcBorders>
              <w:bottom w:val="single" w:color="auto" w:sz="4" w:space="0"/>
            </w:tcBorders>
            <w:shd w:val="clear" w:color="auto" w:fill="auto"/>
            <w:vAlign w:val="center"/>
          </w:tcPr>
          <w:p w14:paraId="2FAFED6D">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Bold" w:hAnsi="Times New Roman Bold" w:cs="Times New Roman Bold"/>
                <w:b/>
                <w:bCs/>
                <w:color w:val="auto"/>
                <w:sz w:val="22"/>
                <w:szCs w:val="22"/>
                <w:vertAlign w:val="baseline"/>
                <w:lang w:val="en-US" w:eastAsia="zh-CN"/>
              </w:rPr>
            </w:pPr>
          </w:p>
        </w:tc>
        <w:tc>
          <w:tcPr>
            <w:tcW w:w="2317" w:type="dxa"/>
            <w:tcBorders>
              <w:bottom w:val="single" w:color="auto" w:sz="4" w:space="0"/>
            </w:tcBorders>
            <w:shd w:val="clear" w:color="auto" w:fill="auto"/>
            <w:vAlign w:val="center"/>
          </w:tcPr>
          <w:p w14:paraId="2584765F">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Bold" w:hAnsi="Times New Roman Bold" w:cs="Times New Roman Bold" w:eastAsiaTheme="minorEastAsia"/>
                <w:b/>
                <w:bCs/>
                <w:color w:val="auto"/>
                <w:kern w:val="2"/>
                <w:sz w:val="22"/>
                <w:szCs w:val="22"/>
                <w:vertAlign w:val="baseline"/>
                <w:lang w:val="en-US" w:eastAsia="zh-CN" w:bidi="ar-SA"/>
              </w:rPr>
            </w:pPr>
            <w:r>
              <w:rPr>
                <w:rFonts w:hint="default" w:ascii="Times New Roman Bold" w:hAnsi="Times New Roman Bold" w:cs="Times New Roman Bold"/>
                <w:b/>
                <w:bCs/>
                <w:color w:val="auto"/>
                <w:sz w:val="22"/>
                <w:szCs w:val="22"/>
                <w:vertAlign w:val="baseline"/>
                <w:lang w:val="en-US" w:eastAsia="zh-CN"/>
              </w:rPr>
              <w:t>Non-ERT</w:t>
            </w:r>
            <w:r>
              <w:rPr>
                <w:rFonts w:hint="default" w:ascii="Times New Roman Bold" w:hAnsi="Times New Roman Bold" w:cs="Times New Roman Bold"/>
                <w:b/>
                <w:bCs/>
                <w:color w:val="auto"/>
                <w:kern w:val="2"/>
                <w:sz w:val="22"/>
                <w:szCs w:val="22"/>
                <w:vertAlign w:val="baseline"/>
                <w:lang w:val="en-US" w:eastAsia="zh-CN" w:bidi="ar-SA"/>
              </w:rPr>
              <w:t xml:space="preserve"> (n=11)</w:t>
            </w:r>
          </w:p>
        </w:tc>
        <w:tc>
          <w:tcPr>
            <w:tcW w:w="811" w:type="dxa"/>
            <w:tcBorders>
              <w:bottom w:val="single" w:color="auto" w:sz="4" w:space="0"/>
            </w:tcBorders>
            <w:shd w:val="clear" w:color="auto" w:fill="auto"/>
            <w:vAlign w:val="center"/>
          </w:tcPr>
          <w:p w14:paraId="73898409">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color w:val="auto"/>
                <w:sz w:val="22"/>
                <w:szCs w:val="22"/>
                <w:vertAlign w:val="baseline"/>
                <w:lang w:val="en-US" w:eastAsia="zh-CN"/>
              </w:rPr>
            </w:pPr>
            <w:r>
              <w:rPr>
                <w:rFonts w:hint="default" w:ascii="Times New Roman Regular" w:hAnsi="Times New Roman Regular" w:cs="Times New Roman Regular"/>
                <w:color w:val="auto"/>
                <w:sz w:val="22"/>
                <w:szCs w:val="22"/>
                <w:vertAlign w:val="baseline"/>
                <w:lang w:val="en-US" w:eastAsia="zh-CN"/>
              </w:rPr>
              <w:t>P</w:t>
            </w:r>
          </w:p>
        </w:tc>
      </w:tr>
      <w:tr w14:paraId="333C06D7">
        <w:trPr>
          <w:trHeight w:val="90" w:hRule="atLeast"/>
          <w:jc w:val="center"/>
        </w:trPr>
        <w:tc>
          <w:tcPr>
            <w:tcW w:w="2749" w:type="dxa"/>
            <w:tcBorders>
              <w:tl2br w:val="nil"/>
              <w:tr2bl w:val="nil"/>
            </w:tcBorders>
            <w:shd w:val="clear" w:color="auto" w:fill="F0F8FF"/>
            <w:vAlign w:val="top"/>
          </w:tcPr>
          <w:p w14:paraId="45E1B450">
            <w:pPr>
              <w:pageBreakBefore w:val="0"/>
              <w:kinsoku/>
              <w:wordWrap/>
              <w:overflowPunct/>
              <w:topLinePunct w:val="0"/>
              <w:autoSpaceDE/>
              <w:autoSpaceDN/>
              <w:bidi w:val="0"/>
              <w:adjustRightInd/>
              <w:snapToGrid/>
              <w:spacing w:after="0" w:line="360" w:lineRule="auto"/>
              <w:ind w:left="0" w:leftChars="0"/>
              <w:textAlignment w:val="auto"/>
              <w:rPr>
                <w:rFonts w:hint="default" w:ascii="Times New Roman Regular" w:hAnsi="Times New Roman Regular" w:cs="Times New Roman Regular" w:eastAsiaTheme="minorEastAsia"/>
                <w:color w:val="auto"/>
                <w:kern w:val="2"/>
                <w:sz w:val="22"/>
                <w:szCs w:val="22"/>
                <w:vertAlign w:val="baseline"/>
                <w:lang w:val="en-US" w:eastAsia="zh-CN" w:bidi="ar-SA"/>
              </w:rPr>
            </w:pPr>
            <w:r>
              <w:rPr>
                <w:rFonts w:hint="default" w:ascii="Times New Roman Regular" w:hAnsi="Times New Roman Regular" w:cs="Times New Roman Regular"/>
                <w:color w:val="auto"/>
                <w:kern w:val="2"/>
                <w:sz w:val="22"/>
                <w:szCs w:val="22"/>
                <w:vertAlign w:val="baseline"/>
                <w:lang w:val="en-US" w:eastAsia="zh-CN" w:bidi="ar-SA"/>
              </w:rPr>
              <w:t>Age</w:t>
            </w:r>
          </w:p>
        </w:tc>
        <w:tc>
          <w:tcPr>
            <w:tcW w:w="265" w:type="dxa"/>
            <w:tcBorders>
              <w:tl2br w:val="nil"/>
              <w:tr2bl w:val="nil"/>
            </w:tcBorders>
            <w:shd w:val="clear" w:color="auto" w:fill="F0F8FF"/>
            <w:vAlign w:val="top"/>
          </w:tcPr>
          <w:p w14:paraId="6CCBCDA7">
            <w:pPr>
              <w:pageBreakBefore w:val="0"/>
              <w:kinsoku/>
              <w:wordWrap/>
              <w:overflowPunct/>
              <w:topLinePunct w:val="0"/>
              <w:autoSpaceDE/>
              <w:autoSpaceDN/>
              <w:bidi w:val="0"/>
              <w:adjustRightInd/>
              <w:snapToGrid/>
              <w:spacing w:after="0" w:line="360" w:lineRule="auto"/>
              <w:ind w:left="0" w:leftChars="0"/>
              <w:textAlignment w:val="auto"/>
              <w:rPr>
                <w:rFonts w:hint="default" w:ascii="Times New Roman Regular" w:hAnsi="Times New Roman Regular" w:cs="Times New Roman Regular" w:eastAsiaTheme="minorEastAsia"/>
                <w:color w:val="auto"/>
                <w:kern w:val="2"/>
                <w:sz w:val="22"/>
                <w:szCs w:val="22"/>
                <w:vertAlign w:val="baseline"/>
                <w:lang w:val="en-US" w:eastAsia="zh-CN" w:bidi="ar-SA"/>
              </w:rPr>
            </w:pPr>
          </w:p>
        </w:tc>
        <w:tc>
          <w:tcPr>
            <w:tcW w:w="2361" w:type="dxa"/>
            <w:tcBorders>
              <w:tl2br w:val="nil"/>
              <w:tr2bl w:val="nil"/>
            </w:tcBorders>
            <w:shd w:val="clear" w:color="auto" w:fill="F0F8FF"/>
            <w:vAlign w:val="center"/>
          </w:tcPr>
          <w:p w14:paraId="6A15B85D">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color w:val="auto"/>
                <w:kern w:val="2"/>
                <w:sz w:val="22"/>
                <w:szCs w:val="22"/>
                <w:vertAlign w:val="baseline"/>
                <w:lang w:val="en-US" w:eastAsia="zh-CN" w:bidi="ar-SA"/>
              </w:rPr>
            </w:pPr>
            <w:r>
              <w:rPr>
                <w:rFonts w:hint="default" w:ascii="Times New Roman Regular" w:hAnsi="Times New Roman Regular" w:cs="Times New Roman Regular"/>
                <w:color w:val="auto"/>
                <w:kern w:val="2"/>
                <w:sz w:val="22"/>
                <w:szCs w:val="22"/>
                <w:vertAlign w:val="baseline"/>
                <w:lang w:val="en-US" w:eastAsia="zh-CN" w:bidi="ar-SA"/>
              </w:rPr>
              <w:t>13.73 (13.27-14.19)</w:t>
            </w:r>
          </w:p>
        </w:tc>
        <w:tc>
          <w:tcPr>
            <w:tcW w:w="240" w:type="dxa"/>
            <w:tcBorders>
              <w:tl2br w:val="nil"/>
              <w:tr2bl w:val="nil"/>
            </w:tcBorders>
            <w:shd w:val="clear" w:color="auto" w:fill="F0F8FF"/>
            <w:vAlign w:val="center"/>
          </w:tcPr>
          <w:p w14:paraId="10563E8C">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eastAsiaTheme="minorEastAsia"/>
                <w:color w:val="auto"/>
                <w:kern w:val="2"/>
                <w:sz w:val="22"/>
                <w:szCs w:val="22"/>
                <w:vertAlign w:val="baseline"/>
                <w:lang w:val="en-US" w:eastAsia="zh-CN" w:bidi="ar-SA"/>
              </w:rPr>
            </w:pPr>
          </w:p>
        </w:tc>
        <w:tc>
          <w:tcPr>
            <w:tcW w:w="2240" w:type="dxa"/>
            <w:tcBorders>
              <w:tl2br w:val="nil"/>
              <w:tr2bl w:val="nil"/>
            </w:tcBorders>
            <w:shd w:val="clear" w:color="auto" w:fill="F0F8FF"/>
            <w:vAlign w:val="center"/>
          </w:tcPr>
          <w:p w14:paraId="62D312C2">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color w:val="auto"/>
                <w:kern w:val="2"/>
                <w:sz w:val="22"/>
                <w:szCs w:val="22"/>
                <w:vertAlign w:val="baseline"/>
                <w:lang w:val="en-US" w:eastAsia="zh-CN" w:bidi="ar-SA"/>
              </w:rPr>
            </w:pPr>
            <w:r>
              <w:rPr>
                <w:rFonts w:hint="default" w:ascii="Times New Roman Regular" w:hAnsi="Times New Roman Regular" w:cs="Times New Roman Regular"/>
                <w:color w:val="auto"/>
                <w:kern w:val="2"/>
                <w:sz w:val="22"/>
                <w:szCs w:val="22"/>
                <w:vertAlign w:val="baseline"/>
                <w:lang w:val="en-US" w:eastAsia="zh-CN" w:bidi="ar-SA"/>
              </w:rPr>
              <w:t>13.60 (13.22-13.98)</w:t>
            </w:r>
          </w:p>
        </w:tc>
        <w:tc>
          <w:tcPr>
            <w:tcW w:w="240" w:type="dxa"/>
            <w:tcBorders>
              <w:tl2br w:val="nil"/>
              <w:tr2bl w:val="nil"/>
            </w:tcBorders>
            <w:shd w:val="clear" w:color="auto" w:fill="F0F8FF"/>
            <w:vAlign w:val="center"/>
          </w:tcPr>
          <w:p w14:paraId="35E97CF9">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eastAsiaTheme="minorEastAsia"/>
                <w:color w:val="auto"/>
                <w:kern w:val="2"/>
                <w:sz w:val="22"/>
                <w:szCs w:val="22"/>
                <w:vertAlign w:val="baseline"/>
                <w:lang w:val="en-US" w:eastAsia="zh-CN" w:bidi="ar-SA"/>
              </w:rPr>
            </w:pPr>
          </w:p>
        </w:tc>
        <w:tc>
          <w:tcPr>
            <w:tcW w:w="2317" w:type="dxa"/>
            <w:tcBorders>
              <w:tl2br w:val="nil"/>
              <w:tr2bl w:val="nil"/>
            </w:tcBorders>
            <w:shd w:val="clear" w:color="auto" w:fill="F0F8FF"/>
            <w:vAlign w:val="center"/>
          </w:tcPr>
          <w:p w14:paraId="0311CE79">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color w:val="auto"/>
                <w:kern w:val="2"/>
                <w:sz w:val="22"/>
                <w:szCs w:val="22"/>
                <w:vertAlign w:val="baseline"/>
                <w:lang w:val="en-US" w:eastAsia="zh-CN" w:bidi="ar-SA"/>
              </w:rPr>
            </w:pPr>
            <w:r>
              <w:rPr>
                <w:rFonts w:hint="default" w:ascii="Times New Roman Regular" w:hAnsi="Times New Roman Regular" w:cs="Times New Roman Regular"/>
                <w:color w:val="auto"/>
                <w:kern w:val="2"/>
                <w:sz w:val="22"/>
                <w:szCs w:val="22"/>
                <w:vertAlign w:val="baseline"/>
                <w:lang w:val="en-US" w:eastAsia="zh-CN" w:bidi="ar-SA"/>
              </w:rPr>
              <w:t>13.95 (12.72-15.18)</w:t>
            </w:r>
          </w:p>
        </w:tc>
        <w:tc>
          <w:tcPr>
            <w:tcW w:w="811" w:type="dxa"/>
            <w:tcBorders>
              <w:tl2br w:val="nil"/>
              <w:tr2bl w:val="nil"/>
            </w:tcBorders>
            <w:shd w:val="clear" w:color="auto" w:fill="F0F8FF"/>
            <w:vAlign w:val="center"/>
          </w:tcPr>
          <w:p w14:paraId="31970EC9">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color w:val="auto"/>
                <w:kern w:val="2"/>
                <w:sz w:val="22"/>
                <w:szCs w:val="22"/>
                <w:vertAlign w:val="baseline"/>
                <w:lang w:val="en-US" w:eastAsia="zh-CN" w:bidi="ar-SA"/>
              </w:rPr>
            </w:pPr>
            <w:r>
              <w:rPr>
                <w:rFonts w:hint="default" w:ascii="Times New Roman Regular" w:hAnsi="Times New Roman Regular" w:cs="Times New Roman Regular"/>
                <w:color w:val="auto"/>
                <w:kern w:val="2"/>
                <w:sz w:val="22"/>
                <w:szCs w:val="22"/>
                <w:vertAlign w:val="baseline"/>
                <w:lang w:val="en-US" w:eastAsia="zh-CN" w:bidi="ar-SA"/>
              </w:rPr>
              <w:t>0.302</w:t>
            </w:r>
          </w:p>
        </w:tc>
      </w:tr>
      <w:tr w14:paraId="66213394">
        <w:trPr>
          <w:trHeight w:val="90" w:hRule="atLeast"/>
          <w:jc w:val="center"/>
        </w:trPr>
        <w:tc>
          <w:tcPr>
            <w:tcW w:w="2749" w:type="dxa"/>
            <w:tcBorders>
              <w:tl2br w:val="nil"/>
              <w:tr2bl w:val="nil"/>
            </w:tcBorders>
            <w:shd w:val="clear" w:color="auto" w:fill="auto"/>
            <w:vAlign w:val="top"/>
          </w:tcPr>
          <w:p w14:paraId="06081DCD">
            <w:pPr>
              <w:pageBreakBefore w:val="0"/>
              <w:kinsoku/>
              <w:wordWrap/>
              <w:overflowPunct/>
              <w:topLinePunct w:val="0"/>
              <w:autoSpaceDE/>
              <w:autoSpaceDN/>
              <w:bidi w:val="0"/>
              <w:adjustRightInd/>
              <w:snapToGrid/>
              <w:spacing w:after="0" w:line="360" w:lineRule="auto"/>
              <w:ind w:left="0" w:leftChars="0"/>
              <w:textAlignment w:val="auto"/>
              <w:rPr>
                <w:rFonts w:hint="default" w:ascii="Times New Roman Regular" w:hAnsi="Times New Roman Regular" w:cs="Times New Roman Regular"/>
                <w:color w:val="auto"/>
                <w:sz w:val="22"/>
                <w:szCs w:val="22"/>
                <w:vertAlign w:val="baseline"/>
                <w:lang w:val="en-US" w:eastAsia="zh-CN"/>
              </w:rPr>
            </w:pPr>
            <w:r>
              <w:rPr>
                <w:rFonts w:hint="default" w:ascii="Times New Roman Regular" w:hAnsi="Times New Roman Regular" w:cs="Times New Roman Regular"/>
                <w:color w:val="auto"/>
                <w:sz w:val="22"/>
                <w:szCs w:val="22"/>
                <w:vertAlign w:val="baseline"/>
                <w:lang w:val="en-US" w:eastAsia="zh-CN"/>
              </w:rPr>
              <w:t>Karyotype, n(%)</w:t>
            </w:r>
          </w:p>
        </w:tc>
        <w:tc>
          <w:tcPr>
            <w:tcW w:w="265" w:type="dxa"/>
            <w:tcBorders>
              <w:tl2br w:val="nil"/>
              <w:tr2bl w:val="nil"/>
            </w:tcBorders>
            <w:shd w:val="clear" w:color="auto" w:fill="auto"/>
            <w:vAlign w:val="top"/>
          </w:tcPr>
          <w:p w14:paraId="44FEF853">
            <w:pPr>
              <w:pageBreakBefore w:val="0"/>
              <w:kinsoku/>
              <w:wordWrap/>
              <w:overflowPunct/>
              <w:topLinePunct w:val="0"/>
              <w:autoSpaceDE/>
              <w:autoSpaceDN/>
              <w:bidi w:val="0"/>
              <w:adjustRightInd/>
              <w:snapToGrid/>
              <w:spacing w:after="0" w:line="360" w:lineRule="auto"/>
              <w:ind w:left="0" w:leftChars="0"/>
              <w:textAlignment w:val="auto"/>
              <w:rPr>
                <w:rFonts w:hint="default" w:ascii="Times New Roman Regular" w:hAnsi="Times New Roman Regular" w:cs="Times New Roman Regular" w:eastAsiaTheme="minorEastAsia"/>
                <w:color w:val="auto"/>
                <w:kern w:val="2"/>
                <w:sz w:val="22"/>
                <w:szCs w:val="22"/>
                <w:vertAlign w:val="baseline"/>
                <w:lang w:val="en-US" w:eastAsia="zh-CN" w:bidi="ar-SA"/>
              </w:rPr>
            </w:pPr>
          </w:p>
        </w:tc>
        <w:tc>
          <w:tcPr>
            <w:tcW w:w="2361" w:type="dxa"/>
            <w:tcBorders>
              <w:tl2br w:val="nil"/>
              <w:tr2bl w:val="nil"/>
            </w:tcBorders>
            <w:shd w:val="clear" w:color="auto" w:fill="auto"/>
            <w:vAlign w:val="center"/>
          </w:tcPr>
          <w:p w14:paraId="351237BA">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eastAsiaTheme="minorEastAsia"/>
                <w:color w:val="auto"/>
                <w:kern w:val="2"/>
                <w:sz w:val="22"/>
                <w:szCs w:val="22"/>
                <w:vertAlign w:val="baseline"/>
                <w:lang w:val="en-US" w:eastAsia="zh-CN" w:bidi="ar-SA"/>
              </w:rPr>
            </w:pPr>
          </w:p>
        </w:tc>
        <w:tc>
          <w:tcPr>
            <w:tcW w:w="240" w:type="dxa"/>
            <w:tcBorders>
              <w:tl2br w:val="nil"/>
              <w:tr2bl w:val="nil"/>
            </w:tcBorders>
            <w:shd w:val="clear" w:color="auto" w:fill="auto"/>
            <w:vAlign w:val="center"/>
          </w:tcPr>
          <w:p w14:paraId="5BFCDE14">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eastAsiaTheme="minorEastAsia"/>
                <w:color w:val="auto"/>
                <w:kern w:val="2"/>
                <w:sz w:val="22"/>
                <w:szCs w:val="22"/>
                <w:vertAlign w:val="baseline"/>
                <w:lang w:val="en-US" w:eastAsia="zh-CN" w:bidi="ar-SA"/>
              </w:rPr>
            </w:pPr>
          </w:p>
        </w:tc>
        <w:tc>
          <w:tcPr>
            <w:tcW w:w="2240" w:type="dxa"/>
            <w:tcBorders>
              <w:tl2br w:val="nil"/>
              <w:tr2bl w:val="nil"/>
            </w:tcBorders>
            <w:shd w:val="clear" w:color="auto" w:fill="auto"/>
            <w:vAlign w:val="center"/>
          </w:tcPr>
          <w:p w14:paraId="52CF1ECC">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eastAsiaTheme="minorEastAsia"/>
                <w:color w:val="auto"/>
                <w:kern w:val="2"/>
                <w:sz w:val="22"/>
                <w:szCs w:val="22"/>
                <w:vertAlign w:val="baseline"/>
                <w:lang w:val="en-US" w:eastAsia="zh-CN" w:bidi="ar-SA"/>
              </w:rPr>
            </w:pPr>
          </w:p>
        </w:tc>
        <w:tc>
          <w:tcPr>
            <w:tcW w:w="240" w:type="dxa"/>
            <w:tcBorders>
              <w:tl2br w:val="nil"/>
              <w:tr2bl w:val="nil"/>
            </w:tcBorders>
            <w:shd w:val="clear" w:color="auto" w:fill="auto"/>
            <w:vAlign w:val="center"/>
          </w:tcPr>
          <w:p w14:paraId="2EF4ABF6">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eastAsiaTheme="minorEastAsia"/>
                <w:color w:val="auto"/>
                <w:kern w:val="2"/>
                <w:sz w:val="22"/>
                <w:szCs w:val="22"/>
                <w:vertAlign w:val="baseline"/>
                <w:lang w:val="en-US" w:eastAsia="zh-CN" w:bidi="ar-SA"/>
              </w:rPr>
            </w:pPr>
          </w:p>
        </w:tc>
        <w:tc>
          <w:tcPr>
            <w:tcW w:w="2317" w:type="dxa"/>
            <w:tcBorders>
              <w:tl2br w:val="nil"/>
              <w:tr2bl w:val="nil"/>
            </w:tcBorders>
            <w:shd w:val="clear" w:color="auto" w:fill="auto"/>
            <w:vAlign w:val="center"/>
          </w:tcPr>
          <w:p w14:paraId="6A9349A1">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eastAsiaTheme="minorEastAsia"/>
                <w:color w:val="auto"/>
                <w:kern w:val="2"/>
                <w:sz w:val="22"/>
                <w:szCs w:val="22"/>
                <w:vertAlign w:val="baseline"/>
                <w:lang w:val="en-US" w:eastAsia="zh-CN" w:bidi="ar-SA"/>
              </w:rPr>
            </w:pPr>
          </w:p>
        </w:tc>
        <w:tc>
          <w:tcPr>
            <w:tcW w:w="811" w:type="dxa"/>
            <w:tcBorders>
              <w:tl2br w:val="nil"/>
              <w:tr2bl w:val="nil"/>
            </w:tcBorders>
            <w:shd w:val="clear" w:color="auto" w:fill="auto"/>
            <w:vAlign w:val="center"/>
          </w:tcPr>
          <w:p w14:paraId="515DAD3F">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eastAsiaTheme="minorEastAsia"/>
                <w:color w:val="auto"/>
                <w:kern w:val="2"/>
                <w:sz w:val="22"/>
                <w:szCs w:val="22"/>
                <w:vertAlign w:val="baseline"/>
                <w:lang w:val="en-US" w:eastAsia="zh-CN" w:bidi="ar-SA"/>
              </w:rPr>
            </w:pPr>
            <w:r>
              <w:rPr>
                <w:rFonts w:hint="default" w:ascii="Times New Roman Regular" w:hAnsi="Times New Roman Regular" w:cs="Times New Roman Regular" w:eastAsiaTheme="minorEastAsia"/>
                <w:color w:val="auto"/>
                <w:kern w:val="2"/>
                <w:sz w:val="22"/>
                <w:szCs w:val="22"/>
                <w:vertAlign w:val="baseline"/>
                <w:lang w:val="en-US" w:eastAsia="zh-CN" w:bidi="ar-SA"/>
              </w:rPr>
              <w:t>0.431</w:t>
            </w:r>
          </w:p>
        </w:tc>
      </w:tr>
      <w:tr w14:paraId="122CC57C">
        <w:trPr>
          <w:trHeight w:val="90" w:hRule="atLeast"/>
          <w:jc w:val="center"/>
        </w:trPr>
        <w:tc>
          <w:tcPr>
            <w:tcW w:w="2749" w:type="dxa"/>
            <w:tcBorders>
              <w:tl2br w:val="nil"/>
              <w:tr2bl w:val="nil"/>
            </w:tcBorders>
            <w:shd w:val="clear" w:color="auto" w:fill="auto"/>
            <w:vAlign w:val="top"/>
          </w:tcPr>
          <w:p w14:paraId="05FC439F">
            <w:pPr>
              <w:keepNext w:val="0"/>
              <w:keepLines w:val="0"/>
              <w:pageBreakBefore w:val="0"/>
              <w:widowControl w:val="0"/>
              <w:kinsoku/>
              <w:wordWrap/>
              <w:overflowPunct/>
              <w:topLinePunct w:val="0"/>
              <w:autoSpaceDE/>
              <w:autoSpaceDN/>
              <w:bidi w:val="0"/>
              <w:adjustRightInd/>
              <w:snapToGrid/>
              <w:spacing w:after="0" w:line="280" w:lineRule="exact"/>
              <w:ind w:left="0" w:leftChars="0" w:firstLine="220" w:firstLineChars="100"/>
              <w:textAlignment w:val="auto"/>
              <w:rPr>
                <w:rFonts w:hint="default" w:ascii="Times New Roman Regular" w:hAnsi="Times New Roman Regular" w:cs="Times New Roman Regular" w:eastAsiaTheme="minorEastAsia"/>
                <w:color w:val="auto"/>
                <w:kern w:val="2"/>
                <w:sz w:val="22"/>
                <w:szCs w:val="22"/>
                <w:vertAlign w:val="baseline"/>
                <w:lang w:val="en-US" w:eastAsia="zh-CN" w:bidi="ar-SA"/>
              </w:rPr>
            </w:pPr>
            <w:r>
              <w:rPr>
                <w:rFonts w:hint="default" w:ascii="Times New Roman Regular" w:hAnsi="Times New Roman Regular" w:cs="Times New Roman Regular"/>
                <w:color w:val="auto"/>
                <w:sz w:val="22"/>
                <w:szCs w:val="22"/>
                <w:vertAlign w:val="baseline"/>
                <w:lang w:val="en-US" w:eastAsia="zh-CN"/>
              </w:rPr>
              <w:t>45,X/46,XX</w:t>
            </w:r>
            <w:r>
              <w:rPr>
                <w:rFonts w:hint="eastAsia" w:ascii="Times New Roman Regular" w:hAnsi="Times New Roman Regular" w:cs="Times New Roman Regular"/>
                <w:color w:val="auto"/>
                <w:sz w:val="22"/>
                <w:szCs w:val="22"/>
                <w:vertAlign w:val="baseline"/>
                <w:lang w:val="en-US" w:eastAsia="zh-CN"/>
              </w:rPr>
              <w:t>;</w:t>
            </w:r>
            <w:r>
              <w:rPr>
                <w:rFonts w:hint="default" w:ascii="Times New Roman Regular" w:hAnsi="Times New Roman Regular" w:cs="Times New Roman Regular"/>
                <w:color w:val="auto"/>
                <w:sz w:val="22"/>
                <w:szCs w:val="22"/>
                <w:vertAlign w:val="baseline"/>
                <w:lang w:val="en-US" w:eastAsia="zh-CN"/>
              </w:rPr>
              <w:t>45,X/47,XXX; 45,X/46,XX/47,XXX</w:t>
            </w:r>
          </w:p>
        </w:tc>
        <w:tc>
          <w:tcPr>
            <w:tcW w:w="265" w:type="dxa"/>
            <w:tcBorders>
              <w:tl2br w:val="nil"/>
              <w:tr2bl w:val="nil"/>
            </w:tcBorders>
            <w:shd w:val="clear" w:color="auto" w:fill="auto"/>
            <w:vAlign w:val="top"/>
          </w:tcPr>
          <w:p w14:paraId="6A97A7CD">
            <w:pPr>
              <w:keepNext w:val="0"/>
              <w:keepLines w:val="0"/>
              <w:pageBreakBefore w:val="0"/>
              <w:widowControl w:val="0"/>
              <w:kinsoku/>
              <w:wordWrap/>
              <w:overflowPunct/>
              <w:topLinePunct w:val="0"/>
              <w:autoSpaceDE/>
              <w:autoSpaceDN/>
              <w:bidi w:val="0"/>
              <w:adjustRightInd/>
              <w:snapToGrid/>
              <w:spacing w:after="0" w:line="280" w:lineRule="exact"/>
              <w:ind w:left="0" w:leftChars="0"/>
              <w:textAlignment w:val="auto"/>
              <w:rPr>
                <w:rFonts w:hint="default" w:ascii="Times New Roman Regular" w:hAnsi="Times New Roman Regular" w:cs="Times New Roman Regular" w:eastAsiaTheme="minorEastAsia"/>
                <w:color w:val="auto"/>
                <w:kern w:val="2"/>
                <w:sz w:val="22"/>
                <w:szCs w:val="22"/>
                <w:vertAlign w:val="baseline"/>
                <w:lang w:val="en-US" w:eastAsia="zh-CN" w:bidi="ar-SA"/>
              </w:rPr>
            </w:pPr>
          </w:p>
        </w:tc>
        <w:tc>
          <w:tcPr>
            <w:tcW w:w="2361" w:type="dxa"/>
            <w:tcBorders>
              <w:tl2br w:val="nil"/>
              <w:tr2bl w:val="nil"/>
            </w:tcBorders>
            <w:shd w:val="clear" w:color="auto" w:fill="auto"/>
            <w:vAlign w:val="center"/>
          </w:tcPr>
          <w:p w14:paraId="0B3B82F9">
            <w:pPr>
              <w:keepNext w:val="0"/>
              <w:keepLines w:val="0"/>
              <w:pageBreakBefore w:val="0"/>
              <w:widowControl w:val="0"/>
              <w:kinsoku/>
              <w:wordWrap/>
              <w:overflowPunct/>
              <w:topLinePunct w:val="0"/>
              <w:autoSpaceDE/>
              <w:autoSpaceDN/>
              <w:bidi w:val="0"/>
              <w:adjustRightInd/>
              <w:snapToGrid/>
              <w:spacing w:after="0" w:line="280" w:lineRule="exact"/>
              <w:ind w:left="0" w:leftChars="0"/>
              <w:jc w:val="center"/>
              <w:textAlignment w:val="auto"/>
              <w:rPr>
                <w:rFonts w:hint="default" w:ascii="Times New Roman Regular" w:hAnsi="Times New Roman Regular" w:cs="Times New Roman Regular" w:eastAsiaTheme="minorEastAsia"/>
                <w:color w:val="auto"/>
                <w:kern w:val="2"/>
                <w:sz w:val="22"/>
                <w:szCs w:val="22"/>
                <w:vertAlign w:val="baseline"/>
                <w:lang w:val="en-US" w:eastAsia="zh-CN" w:bidi="ar-SA"/>
              </w:rPr>
            </w:pPr>
            <w:r>
              <w:rPr>
                <w:rFonts w:hint="default" w:ascii="Times New Roman Regular" w:hAnsi="Times New Roman Regular" w:cs="Times New Roman Regular"/>
                <w:color w:val="auto"/>
                <w:kern w:val="2"/>
                <w:sz w:val="22"/>
                <w:szCs w:val="22"/>
                <w:vertAlign w:val="baseline"/>
                <w:lang w:val="en-US" w:eastAsia="zh-CN" w:bidi="ar-SA"/>
              </w:rPr>
              <w:t>5 (16.1%)</w:t>
            </w:r>
          </w:p>
        </w:tc>
        <w:tc>
          <w:tcPr>
            <w:tcW w:w="240" w:type="dxa"/>
            <w:tcBorders>
              <w:tl2br w:val="nil"/>
              <w:tr2bl w:val="nil"/>
            </w:tcBorders>
            <w:shd w:val="clear" w:color="auto" w:fill="auto"/>
            <w:vAlign w:val="center"/>
          </w:tcPr>
          <w:p w14:paraId="19062B5A">
            <w:pPr>
              <w:keepNext w:val="0"/>
              <w:keepLines w:val="0"/>
              <w:pageBreakBefore w:val="0"/>
              <w:widowControl w:val="0"/>
              <w:kinsoku/>
              <w:wordWrap/>
              <w:overflowPunct/>
              <w:topLinePunct w:val="0"/>
              <w:autoSpaceDE/>
              <w:autoSpaceDN/>
              <w:bidi w:val="0"/>
              <w:adjustRightInd/>
              <w:snapToGrid/>
              <w:spacing w:after="0" w:line="280" w:lineRule="exact"/>
              <w:ind w:left="0" w:leftChars="0"/>
              <w:jc w:val="center"/>
              <w:textAlignment w:val="auto"/>
              <w:rPr>
                <w:rFonts w:hint="default" w:ascii="Times New Roman Regular" w:hAnsi="Times New Roman Regular" w:cs="Times New Roman Regular" w:eastAsiaTheme="minorEastAsia"/>
                <w:color w:val="auto"/>
                <w:kern w:val="2"/>
                <w:sz w:val="22"/>
                <w:szCs w:val="22"/>
                <w:vertAlign w:val="baseline"/>
                <w:lang w:val="en-US" w:eastAsia="zh-CN" w:bidi="ar-SA"/>
              </w:rPr>
            </w:pPr>
          </w:p>
        </w:tc>
        <w:tc>
          <w:tcPr>
            <w:tcW w:w="2240" w:type="dxa"/>
            <w:tcBorders>
              <w:tl2br w:val="nil"/>
              <w:tr2bl w:val="nil"/>
            </w:tcBorders>
            <w:shd w:val="clear" w:color="auto" w:fill="auto"/>
            <w:vAlign w:val="center"/>
          </w:tcPr>
          <w:p w14:paraId="2F9B2831">
            <w:pPr>
              <w:keepNext w:val="0"/>
              <w:keepLines w:val="0"/>
              <w:pageBreakBefore w:val="0"/>
              <w:widowControl w:val="0"/>
              <w:kinsoku/>
              <w:wordWrap/>
              <w:overflowPunct/>
              <w:topLinePunct w:val="0"/>
              <w:autoSpaceDE/>
              <w:autoSpaceDN/>
              <w:bidi w:val="0"/>
              <w:adjustRightInd/>
              <w:snapToGrid/>
              <w:spacing w:after="0" w:line="280" w:lineRule="exact"/>
              <w:ind w:left="0" w:leftChars="0"/>
              <w:jc w:val="center"/>
              <w:textAlignment w:val="auto"/>
              <w:rPr>
                <w:rFonts w:hint="default" w:ascii="Times New Roman Regular" w:hAnsi="Times New Roman Regular" w:cs="Times New Roman Regular" w:eastAsiaTheme="minorEastAsia"/>
                <w:color w:val="auto"/>
                <w:kern w:val="2"/>
                <w:sz w:val="22"/>
                <w:szCs w:val="22"/>
                <w:vertAlign w:val="baseline"/>
                <w:lang w:val="en-US" w:eastAsia="zh-CN" w:bidi="ar-SA"/>
              </w:rPr>
            </w:pPr>
            <w:r>
              <w:rPr>
                <w:rFonts w:hint="default" w:ascii="Times New Roman Regular" w:hAnsi="Times New Roman Regular" w:cs="Times New Roman Regular"/>
                <w:color w:val="auto"/>
                <w:kern w:val="2"/>
                <w:sz w:val="22"/>
                <w:szCs w:val="22"/>
                <w:vertAlign w:val="baseline"/>
                <w:lang w:val="en-US" w:eastAsia="zh-CN" w:bidi="ar-SA"/>
              </w:rPr>
              <w:t>3 (15.0%)</w:t>
            </w:r>
          </w:p>
        </w:tc>
        <w:tc>
          <w:tcPr>
            <w:tcW w:w="240" w:type="dxa"/>
            <w:tcBorders>
              <w:tl2br w:val="nil"/>
              <w:tr2bl w:val="nil"/>
            </w:tcBorders>
            <w:shd w:val="clear" w:color="auto" w:fill="auto"/>
            <w:vAlign w:val="center"/>
          </w:tcPr>
          <w:p w14:paraId="4BE3D61C">
            <w:pPr>
              <w:keepNext w:val="0"/>
              <w:keepLines w:val="0"/>
              <w:pageBreakBefore w:val="0"/>
              <w:widowControl w:val="0"/>
              <w:kinsoku/>
              <w:wordWrap/>
              <w:overflowPunct/>
              <w:topLinePunct w:val="0"/>
              <w:autoSpaceDE/>
              <w:autoSpaceDN/>
              <w:bidi w:val="0"/>
              <w:adjustRightInd/>
              <w:snapToGrid/>
              <w:spacing w:after="0" w:line="280" w:lineRule="exact"/>
              <w:ind w:left="0" w:leftChars="0"/>
              <w:jc w:val="center"/>
              <w:textAlignment w:val="auto"/>
              <w:rPr>
                <w:rFonts w:hint="default" w:ascii="Times New Roman Regular" w:hAnsi="Times New Roman Regular" w:cs="Times New Roman Regular" w:eastAsiaTheme="minorEastAsia"/>
                <w:color w:val="auto"/>
                <w:kern w:val="2"/>
                <w:sz w:val="22"/>
                <w:szCs w:val="22"/>
                <w:vertAlign w:val="baseline"/>
                <w:lang w:val="en-US" w:eastAsia="zh-CN" w:bidi="ar-SA"/>
              </w:rPr>
            </w:pPr>
          </w:p>
        </w:tc>
        <w:tc>
          <w:tcPr>
            <w:tcW w:w="2317" w:type="dxa"/>
            <w:tcBorders>
              <w:tl2br w:val="nil"/>
              <w:tr2bl w:val="nil"/>
            </w:tcBorders>
            <w:shd w:val="clear" w:color="auto" w:fill="auto"/>
            <w:vAlign w:val="center"/>
          </w:tcPr>
          <w:p w14:paraId="75300E14">
            <w:pPr>
              <w:keepNext w:val="0"/>
              <w:keepLines w:val="0"/>
              <w:pageBreakBefore w:val="0"/>
              <w:widowControl w:val="0"/>
              <w:kinsoku/>
              <w:wordWrap/>
              <w:overflowPunct/>
              <w:topLinePunct w:val="0"/>
              <w:autoSpaceDE/>
              <w:autoSpaceDN/>
              <w:bidi w:val="0"/>
              <w:adjustRightInd/>
              <w:snapToGrid/>
              <w:spacing w:after="0" w:line="280" w:lineRule="exact"/>
              <w:ind w:left="0" w:leftChars="0"/>
              <w:jc w:val="center"/>
              <w:textAlignment w:val="auto"/>
              <w:rPr>
                <w:rFonts w:hint="default" w:ascii="Times New Roman Regular" w:hAnsi="Times New Roman Regular" w:cs="Times New Roman Regular" w:eastAsiaTheme="minorEastAsia"/>
                <w:color w:val="auto"/>
                <w:kern w:val="2"/>
                <w:sz w:val="22"/>
                <w:szCs w:val="22"/>
                <w:vertAlign w:val="baseline"/>
                <w:lang w:val="en-US" w:eastAsia="zh-CN" w:bidi="ar-SA"/>
              </w:rPr>
            </w:pPr>
            <w:r>
              <w:rPr>
                <w:rFonts w:hint="default" w:ascii="Times New Roman Regular" w:hAnsi="Times New Roman Regular" w:cs="Times New Roman Regular"/>
                <w:color w:val="auto"/>
                <w:kern w:val="2"/>
                <w:sz w:val="22"/>
                <w:szCs w:val="22"/>
                <w:vertAlign w:val="baseline"/>
                <w:lang w:val="en-US" w:eastAsia="zh-CN" w:bidi="ar-SA"/>
              </w:rPr>
              <w:t>2 (18.2%)</w:t>
            </w:r>
          </w:p>
        </w:tc>
        <w:tc>
          <w:tcPr>
            <w:tcW w:w="811" w:type="dxa"/>
            <w:tcBorders>
              <w:tl2br w:val="nil"/>
              <w:tr2bl w:val="nil"/>
            </w:tcBorders>
            <w:shd w:val="clear" w:color="auto" w:fill="auto"/>
            <w:vAlign w:val="center"/>
          </w:tcPr>
          <w:p w14:paraId="3E742661">
            <w:pPr>
              <w:keepNext w:val="0"/>
              <w:keepLines w:val="0"/>
              <w:pageBreakBefore w:val="0"/>
              <w:widowControl w:val="0"/>
              <w:kinsoku/>
              <w:wordWrap/>
              <w:overflowPunct/>
              <w:topLinePunct w:val="0"/>
              <w:autoSpaceDE/>
              <w:autoSpaceDN/>
              <w:bidi w:val="0"/>
              <w:adjustRightInd/>
              <w:snapToGrid/>
              <w:spacing w:after="0" w:line="280" w:lineRule="exact"/>
              <w:ind w:left="0" w:leftChars="0"/>
              <w:jc w:val="center"/>
              <w:textAlignment w:val="auto"/>
              <w:rPr>
                <w:rFonts w:hint="default" w:ascii="Times New Roman Regular" w:hAnsi="Times New Roman Regular" w:cs="Times New Roman Regular"/>
                <w:color w:val="auto"/>
                <w:sz w:val="22"/>
                <w:szCs w:val="22"/>
                <w:vertAlign w:val="baseline"/>
                <w:lang w:val="en-US" w:eastAsia="zh-CN"/>
              </w:rPr>
            </w:pPr>
          </w:p>
        </w:tc>
      </w:tr>
      <w:tr w14:paraId="1481FE06">
        <w:trPr>
          <w:trHeight w:val="90" w:hRule="atLeast"/>
          <w:jc w:val="center"/>
        </w:trPr>
        <w:tc>
          <w:tcPr>
            <w:tcW w:w="2749" w:type="dxa"/>
            <w:tcBorders>
              <w:tl2br w:val="nil"/>
              <w:tr2bl w:val="nil"/>
            </w:tcBorders>
            <w:shd w:val="clear" w:color="auto" w:fill="auto"/>
            <w:vAlign w:val="top"/>
          </w:tcPr>
          <w:p w14:paraId="143A999B">
            <w:pPr>
              <w:keepNext w:val="0"/>
              <w:keepLines w:val="0"/>
              <w:pageBreakBefore w:val="0"/>
              <w:widowControl w:val="0"/>
              <w:kinsoku/>
              <w:wordWrap/>
              <w:overflowPunct/>
              <w:topLinePunct w:val="0"/>
              <w:autoSpaceDE/>
              <w:autoSpaceDN/>
              <w:bidi w:val="0"/>
              <w:adjustRightInd/>
              <w:snapToGrid/>
              <w:spacing w:line="240" w:lineRule="auto"/>
              <w:ind w:left="0" w:leftChars="0" w:firstLine="220" w:firstLineChars="100"/>
              <w:textAlignment w:val="auto"/>
              <w:rPr>
                <w:rFonts w:hint="default" w:ascii="Times New Roman Regular" w:hAnsi="Times New Roman Regular" w:cs="Times New Roman Regular" w:eastAsiaTheme="minorEastAsia"/>
                <w:color w:val="auto"/>
                <w:kern w:val="2"/>
                <w:sz w:val="22"/>
                <w:szCs w:val="22"/>
                <w:vertAlign w:val="baseline"/>
                <w:lang w:val="en-US" w:eastAsia="zh-CN" w:bidi="ar-SA"/>
              </w:rPr>
            </w:pPr>
            <w:r>
              <w:rPr>
                <w:rFonts w:hint="default" w:ascii="Times New Roman Regular" w:hAnsi="Times New Roman Regular" w:cs="Times New Roman Regular"/>
                <w:color w:val="auto"/>
                <w:sz w:val="22"/>
                <w:szCs w:val="22"/>
                <w:vertAlign w:val="baseline"/>
                <w:lang w:val="en-US" w:eastAsia="zh-CN"/>
              </w:rPr>
              <w:t>45,X</w:t>
            </w:r>
          </w:p>
        </w:tc>
        <w:tc>
          <w:tcPr>
            <w:tcW w:w="265" w:type="dxa"/>
            <w:tcBorders>
              <w:tl2br w:val="nil"/>
              <w:tr2bl w:val="nil"/>
            </w:tcBorders>
            <w:shd w:val="clear" w:color="auto" w:fill="auto"/>
            <w:vAlign w:val="top"/>
          </w:tcPr>
          <w:p w14:paraId="159C6BCA">
            <w:pPr>
              <w:pageBreakBefore w:val="0"/>
              <w:kinsoku/>
              <w:wordWrap/>
              <w:overflowPunct/>
              <w:topLinePunct w:val="0"/>
              <w:autoSpaceDE/>
              <w:autoSpaceDN/>
              <w:bidi w:val="0"/>
              <w:adjustRightInd/>
              <w:snapToGrid/>
              <w:spacing w:after="0" w:line="360" w:lineRule="auto"/>
              <w:ind w:left="0" w:leftChars="0"/>
              <w:textAlignment w:val="auto"/>
              <w:rPr>
                <w:rFonts w:hint="default" w:ascii="Times New Roman Regular" w:hAnsi="Times New Roman Regular" w:cs="Times New Roman Regular" w:eastAsiaTheme="minorEastAsia"/>
                <w:color w:val="auto"/>
                <w:kern w:val="2"/>
                <w:sz w:val="22"/>
                <w:szCs w:val="22"/>
                <w:vertAlign w:val="baseline"/>
                <w:lang w:val="en-US" w:eastAsia="zh-CN" w:bidi="ar-SA"/>
              </w:rPr>
            </w:pPr>
          </w:p>
        </w:tc>
        <w:tc>
          <w:tcPr>
            <w:tcW w:w="2361" w:type="dxa"/>
            <w:tcBorders>
              <w:tl2br w:val="nil"/>
              <w:tr2bl w:val="nil"/>
            </w:tcBorders>
            <w:shd w:val="clear" w:color="auto" w:fill="auto"/>
            <w:vAlign w:val="center"/>
          </w:tcPr>
          <w:p w14:paraId="38559F1F">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eastAsiaTheme="minorEastAsia"/>
                <w:color w:val="auto"/>
                <w:kern w:val="2"/>
                <w:sz w:val="22"/>
                <w:szCs w:val="22"/>
                <w:vertAlign w:val="baseline"/>
                <w:lang w:val="en-US" w:eastAsia="zh-CN" w:bidi="ar-SA"/>
              </w:rPr>
            </w:pPr>
            <w:r>
              <w:rPr>
                <w:rFonts w:hint="default" w:ascii="Times New Roman Regular" w:hAnsi="Times New Roman Regular" w:cs="Times New Roman Regular"/>
                <w:color w:val="auto"/>
                <w:kern w:val="2"/>
                <w:sz w:val="22"/>
                <w:szCs w:val="22"/>
                <w:vertAlign w:val="baseline"/>
                <w:lang w:val="en-US" w:eastAsia="zh-CN" w:bidi="ar-SA"/>
              </w:rPr>
              <w:t>10 (32.3%)</w:t>
            </w:r>
          </w:p>
        </w:tc>
        <w:tc>
          <w:tcPr>
            <w:tcW w:w="240" w:type="dxa"/>
            <w:tcBorders>
              <w:tl2br w:val="nil"/>
              <w:tr2bl w:val="nil"/>
            </w:tcBorders>
            <w:shd w:val="clear" w:color="auto" w:fill="auto"/>
            <w:vAlign w:val="center"/>
          </w:tcPr>
          <w:p w14:paraId="3444E0D2">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eastAsiaTheme="minorEastAsia"/>
                <w:color w:val="auto"/>
                <w:kern w:val="2"/>
                <w:sz w:val="22"/>
                <w:szCs w:val="22"/>
                <w:vertAlign w:val="baseline"/>
                <w:lang w:val="en-US" w:eastAsia="zh-CN" w:bidi="ar-SA"/>
              </w:rPr>
            </w:pPr>
          </w:p>
        </w:tc>
        <w:tc>
          <w:tcPr>
            <w:tcW w:w="2240" w:type="dxa"/>
            <w:tcBorders>
              <w:tl2br w:val="nil"/>
              <w:tr2bl w:val="nil"/>
            </w:tcBorders>
            <w:shd w:val="clear" w:color="auto" w:fill="auto"/>
            <w:vAlign w:val="center"/>
          </w:tcPr>
          <w:p w14:paraId="1D468F07">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eastAsiaTheme="minorEastAsia"/>
                <w:color w:val="auto"/>
                <w:kern w:val="2"/>
                <w:sz w:val="22"/>
                <w:szCs w:val="22"/>
                <w:vertAlign w:val="baseline"/>
                <w:lang w:val="en-US" w:eastAsia="zh-CN" w:bidi="ar-SA"/>
              </w:rPr>
            </w:pPr>
            <w:r>
              <w:rPr>
                <w:rFonts w:hint="default" w:ascii="Times New Roman Regular" w:hAnsi="Times New Roman Regular" w:cs="Times New Roman Regular"/>
                <w:color w:val="auto"/>
                <w:kern w:val="2"/>
                <w:sz w:val="22"/>
                <w:szCs w:val="22"/>
                <w:vertAlign w:val="baseline"/>
                <w:lang w:val="en-US" w:eastAsia="zh-CN" w:bidi="ar-SA"/>
              </w:rPr>
              <w:t>8 (40.0%)</w:t>
            </w:r>
          </w:p>
        </w:tc>
        <w:tc>
          <w:tcPr>
            <w:tcW w:w="240" w:type="dxa"/>
            <w:tcBorders>
              <w:tl2br w:val="nil"/>
              <w:tr2bl w:val="nil"/>
            </w:tcBorders>
            <w:shd w:val="clear" w:color="auto" w:fill="auto"/>
            <w:vAlign w:val="center"/>
          </w:tcPr>
          <w:p w14:paraId="0D4982AD">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eastAsiaTheme="minorEastAsia"/>
                <w:color w:val="auto"/>
                <w:kern w:val="2"/>
                <w:sz w:val="22"/>
                <w:szCs w:val="22"/>
                <w:vertAlign w:val="baseline"/>
                <w:lang w:val="en-US" w:eastAsia="zh-CN" w:bidi="ar-SA"/>
              </w:rPr>
            </w:pPr>
          </w:p>
        </w:tc>
        <w:tc>
          <w:tcPr>
            <w:tcW w:w="2317" w:type="dxa"/>
            <w:tcBorders>
              <w:tl2br w:val="nil"/>
              <w:tr2bl w:val="nil"/>
            </w:tcBorders>
            <w:shd w:val="clear" w:color="auto" w:fill="auto"/>
            <w:vAlign w:val="center"/>
          </w:tcPr>
          <w:p w14:paraId="384B18A3">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eastAsiaTheme="minorEastAsia"/>
                <w:b/>
                <w:bCs/>
                <w:color w:val="auto"/>
                <w:kern w:val="2"/>
                <w:sz w:val="22"/>
                <w:szCs w:val="22"/>
                <w:vertAlign w:val="baseline"/>
                <w:lang w:val="en-US" w:eastAsia="zh-CN" w:bidi="ar-SA"/>
              </w:rPr>
            </w:pPr>
            <w:r>
              <w:rPr>
                <w:rFonts w:hint="default" w:ascii="Times New Roman Regular" w:hAnsi="Times New Roman Regular" w:cs="Times New Roman Regular"/>
                <w:color w:val="auto"/>
                <w:kern w:val="2"/>
                <w:sz w:val="22"/>
                <w:szCs w:val="22"/>
                <w:vertAlign w:val="baseline"/>
                <w:lang w:val="en-US" w:eastAsia="zh-CN" w:bidi="ar-SA"/>
              </w:rPr>
              <w:t>2 (18.2%)</w:t>
            </w:r>
          </w:p>
        </w:tc>
        <w:tc>
          <w:tcPr>
            <w:tcW w:w="811" w:type="dxa"/>
            <w:tcBorders>
              <w:tl2br w:val="nil"/>
              <w:tr2bl w:val="nil"/>
            </w:tcBorders>
            <w:shd w:val="clear" w:color="auto" w:fill="auto"/>
            <w:vAlign w:val="center"/>
          </w:tcPr>
          <w:p w14:paraId="56ECE482">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color w:val="auto"/>
                <w:sz w:val="22"/>
                <w:szCs w:val="22"/>
                <w:vertAlign w:val="baseline"/>
                <w:lang w:val="en-US" w:eastAsia="zh-CN"/>
              </w:rPr>
            </w:pPr>
          </w:p>
        </w:tc>
      </w:tr>
      <w:tr w14:paraId="0F30B455">
        <w:trPr>
          <w:trHeight w:val="90" w:hRule="atLeast"/>
          <w:jc w:val="center"/>
        </w:trPr>
        <w:tc>
          <w:tcPr>
            <w:tcW w:w="2749" w:type="dxa"/>
            <w:tcBorders>
              <w:tl2br w:val="nil"/>
              <w:tr2bl w:val="nil"/>
            </w:tcBorders>
            <w:shd w:val="clear" w:color="auto" w:fill="auto"/>
            <w:vAlign w:val="top"/>
          </w:tcPr>
          <w:p w14:paraId="49F993ED">
            <w:pPr>
              <w:keepNext w:val="0"/>
              <w:keepLines w:val="0"/>
              <w:pageBreakBefore w:val="0"/>
              <w:widowControl w:val="0"/>
              <w:kinsoku/>
              <w:wordWrap/>
              <w:overflowPunct/>
              <w:topLinePunct w:val="0"/>
              <w:autoSpaceDE/>
              <w:autoSpaceDN/>
              <w:bidi w:val="0"/>
              <w:adjustRightInd/>
              <w:snapToGrid/>
              <w:spacing w:line="240" w:lineRule="auto"/>
              <w:ind w:left="0" w:leftChars="0" w:firstLine="220" w:firstLineChars="100"/>
              <w:textAlignment w:val="auto"/>
              <w:rPr>
                <w:rFonts w:hint="default" w:ascii="Times New Roman Regular" w:hAnsi="Times New Roman Regular" w:cs="Times New Roman Regular" w:eastAsiaTheme="minorEastAsia"/>
                <w:color w:val="auto"/>
                <w:kern w:val="2"/>
                <w:sz w:val="22"/>
                <w:szCs w:val="22"/>
                <w:vertAlign w:val="baseline"/>
                <w:lang w:val="en-US" w:eastAsia="zh-CN" w:bidi="ar-SA"/>
              </w:rPr>
            </w:pPr>
            <w:r>
              <w:rPr>
                <w:rFonts w:hint="default" w:ascii="Times New Roman Regular" w:hAnsi="Times New Roman Regular" w:cs="Times New Roman Regular"/>
                <w:color w:val="auto"/>
                <w:sz w:val="22"/>
                <w:szCs w:val="22"/>
                <w:vertAlign w:val="baseline"/>
                <w:lang w:val="en-US" w:eastAsia="zh-CN"/>
              </w:rPr>
              <w:t>45,X/46,XY</w:t>
            </w:r>
          </w:p>
        </w:tc>
        <w:tc>
          <w:tcPr>
            <w:tcW w:w="265" w:type="dxa"/>
            <w:tcBorders>
              <w:tl2br w:val="nil"/>
              <w:tr2bl w:val="nil"/>
            </w:tcBorders>
            <w:shd w:val="clear" w:color="auto" w:fill="auto"/>
            <w:vAlign w:val="top"/>
          </w:tcPr>
          <w:p w14:paraId="026E764B">
            <w:pPr>
              <w:pageBreakBefore w:val="0"/>
              <w:kinsoku/>
              <w:wordWrap/>
              <w:overflowPunct/>
              <w:topLinePunct w:val="0"/>
              <w:autoSpaceDE/>
              <w:autoSpaceDN/>
              <w:bidi w:val="0"/>
              <w:adjustRightInd/>
              <w:snapToGrid/>
              <w:spacing w:after="0" w:line="360" w:lineRule="auto"/>
              <w:ind w:left="0" w:leftChars="0"/>
              <w:textAlignment w:val="auto"/>
              <w:rPr>
                <w:rFonts w:hint="default" w:ascii="Times New Roman Regular" w:hAnsi="Times New Roman Regular" w:cs="Times New Roman Regular" w:eastAsiaTheme="minorEastAsia"/>
                <w:color w:val="auto"/>
                <w:kern w:val="2"/>
                <w:sz w:val="22"/>
                <w:szCs w:val="22"/>
                <w:vertAlign w:val="baseline"/>
                <w:lang w:val="en-US" w:eastAsia="zh-CN" w:bidi="ar-SA"/>
              </w:rPr>
            </w:pPr>
          </w:p>
        </w:tc>
        <w:tc>
          <w:tcPr>
            <w:tcW w:w="2361" w:type="dxa"/>
            <w:tcBorders>
              <w:tl2br w:val="nil"/>
              <w:tr2bl w:val="nil"/>
            </w:tcBorders>
            <w:shd w:val="clear" w:color="auto" w:fill="auto"/>
            <w:vAlign w:val="center"/>
          </w:tcPr>
          <w:p w14:paraId="6BD1E602">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eastAsiaTheme="minorEastAsia"/>
                <w:color w:val="auto"/>
                <w:kern w:val="2"/>
                <w:sz w:val="22"/>
                <w:szCs w:val="22"/>
                <w:vertAlign w:val="baseline"/>
                <w:lang w:val="en-US" w:eastAsia="zh-CN" w:bidi="ar-SA"/>
              </w:rPr>
            </w:pPr>
            <w:r>
              <w:rPr>
                <w:rFonts w:hint="default" w:ascii="Times New Roman Regular" w:hAnsi="Times New Roman Regular" w:cs="Times New Roman Regular"/>
                <w:color w:val="auto"/>
                <w:kern w:val="2"/>
                <w:sz w:val="22"/>
                <w:szCs w:val="22"/>
                <w:vertAlign w:val="baseline"/>
                <w:lang w:val="en-US" w:eastAsia="zh-CN" w:bidi="ar-SA"/>
              </w:rPr>
              <w:t>5 (16.1%)</w:t>
            </w:r>
          </w:p>
        </w:tc>
        <w:tc>
          <w:tcPr>
            <w:tcW w:w="240" w:type="dxa"/>
            <w:tcBorders>
              <w:tl2br w:val="nil"/>
              <w:tr2bl w:val="nil"/>
            </w:tcBorders>
            <w:shd w:val="clear" w:color="auto" w:fill="auto"/>
            <w:vAlign w:val="center"/>
          </w:tcPr>
          <w:p w14:paraId="186C087F">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eastAsiaTheme="minorEastAsia"/>
                <w:color w:val="auto"/>
                <w:kern w:val="2"/>
                <w:sz w:val="22"/>
                <w:szCs w:val="22"/>
                <w:vertAlign w:val="baseline"/>
                <w:lang w:val="en-US" w:eastAsia="zh-CN" w:bidi="ar-SA"/>
              </w:rPr>
            </w:pPr>
          </w:p>
        </w:tc>
        <w:tc>
          <w:tcPr>
            <w:tcW w:w="2240" w:type="dxa"/>
            <w:tcBorders>
              <w:tl2br w:val="nil"/>
              <w:tr2bl w:val="nil"/>
            </w:tcBorders>
            <w:shd w:val="clear" w:color="auto" w:fill="auto"/>
            <w:vAlign w:val="center"/>
          </w:tcPr>
          <w:p w14:paraId="481CCE66">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eastAsiaTheme="minorEastAsia"/>
                <w:color w:val="auto"/>
                <w:kern w:val="2"/>
                <w:sz w:val="22"/>
                <w:szCs w:val="22"/>
                <w:vertAlign w:val="baseline"/>
                <w:lang w:val="en-US" w:eastAsia="zh-CN" w:bidi="ar-SA"/>
              </w:rPr>
            </w:pPr>
            <w:r>
              <w:rPr>
                <w:rFonts w:hint="default" w:ascii="Times New Roman Regular" w:hAnsi="Times New Roman Regular" w:cs="Times New Roman Regular"/>
                <w:color w:val="auto"/>
                <w:kern w:val="2"/>
                <w:sz w:val="22"/>
                <w:szCs w:val="22"/>
                <w:vertAlign w:val="baseline"/>
                <w:lang w:val="en-US" w:eastAsia="zh-CN" w:bidi="ar-SA"/>
              </w:rPr>
              <w:t>3 (15.0%)</w:t>
            </w:r>
          </w:p>
        </w:tc>
        <w:tc>
          <w:tcPr>
            <w:tcW w:w="240" w:type="dxa"/>
            <w:tcBorders>
              <w:tl2br w:val="nil"/>
              <w:tr2bl w:val="nil"/>
            </w:tcBorders>
            <w:shd w:val="clear" w:color="auto" w:fill="auto"/>
            <w:vAlign w:val="center"/>
          </w:tcPr>
          <w:p w14:paraId="651B2884">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eastAsiaTheme="minorEastAsia"/>
                <w:color w:val="auto"/>
                <w:kern w:val="2"/>
                <w:sz w:val="22"/>
                <w:szCs w:val="22"/>
                <w:vertAlign w:val="baseline"/>
                <w:lang w:val="en-US" w:eastAsia="zh-CN" w:bidi="ar-SA"/>
              </w:rPr>
            </w:pPr>
          </w:p>
        </w:tc>
        <w:tc>
          <w:tcPr>
            <w:tcW w:w="2317" w:type="dxa"/>
            <w:tcBorders>
              <w:tl2br w:val="nil"/>
              <w:tr2bl w:val="nil"/>
            </w:tcBorders>
            <w:shd w:val="clear" w:color="auto" w:fill="auto"/>
            <w:vAlign w:val="center"/>
          </w:tcPr>
          <w:p w14:paraId="53BA517C">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eastAsiaTheme="minorEastAsia"/>
                <w:color w:val="auto"/>
                <w:kern w:val="2"/>
                <w:sz w:val="22"/>
                <w:szCs w:val="22"/>
                <w:vertAlign w:val="baseline"/>
                <w:lang w:val="en-US" w:eastAsia="zh-CN" w:bidi="ar-SA"/>
              </w:rPr>
            </w:pPr>
            <w:r>
              <w:rPr>
                <w:rFonts w:hint="default" w:ascii="Times New Roman Regular" w:hAnsi="Times New Roman Regular" w:cs="Times New Roman Regular"/>
                <w:color w:val="auto"/>
                <w:kern w:val="2"/>
                <w:sz w:val="22"/>
                <w:szCs w:val="22"/>
                <w:vertAlign w:val="baseline"/>
                <w:lang w:val="en-US" w:eastAsia="zh-CN" w:bidi="ar-SA"/>
              </w:rPr>
              <w:t>2 (18.2%)</w:t>
            </w:r>
          </w:p>
        </w:tc>
        <w:tc>
          <w:tcPr>
            <w:tcW w:w="811" w:type="dxa"/>
            <w:tcBorders>
              <w:tl2br w:val="nil"/>
              <w:tr2bl w:val="nil"/>
            </w:tcBorders>
            <w:shd w:val="clear" w:color="auto" w:fill="auto"/>
            <w:vAlign w:val="center"/>
          </w:tcPr>
          <w:p w14:paraId="049E812A">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b/>
                <w:bCs/>
                <w:color w:val="auto"/>
                <w:sz w:val="22"/>
                <w:szCs w:val="22"/>
                <w:vertAlign w:val="baseline"/>
                <w:lang w:val="en-US" w:eastAsia="zh-CN"/>
              </w:rPr>
            </w:pPr>
          </w:p>
        </w:tc>
      </w:tr>
      <w:tr w14:paraId="60DB35C3">
        <w:trPr>
          <w:trHeight w:val="90" w:hRule="atLeast"/>
          <w:jc w:val="center"/>
        </w:trPr>
        <w:tc>
          <w:tcPr>
            <w:tcW w:w="2749" w:type="dxa"/>
            <w:tcBorders>
              <w:tl2br w:val="nil"/>
              <w:tr2bl w:val="nil"/>
            </w:tcBorders>
            <w:shd w:val="clear" w:color="auto" w:fill="auto"/>
            <w:vAlign w:val="top"/>
          </w:tcPr>
          <w:p w14:paraId="02D31DD3">
            <w:pPr>
              <w:keepNext w:val="0"/>
              <w:keepLines w:val="0"/>
              <w:pageBreakBefore w:val="0"/>
              <w:widowControl w:val="0"/>
              <w:kinsoku/>
              <w:wordWrap/>
              <w:overflowPunct/>
              <w:topLinePunct w:val="0"/>
              <w:autoSpaceDE/>
              <w:autoSpaceDN/>
              <w:bidi w:val="0"/>
              <w:adjustRightInd/>
              <w:snapToGrid/>
              <w:spacing w:line="240" w:lineRule="auto"/>
              <w:ind w:left="0" w:leftChars="0" w:firstLine="220" w:firstLineChars="100"/>
              <w:textAlignment w:val="auto"/>
              <w:rPr>
                <w:rFonts w:hint="default" w:ascii="Times New Roman Regular" w:hAnsi="Times New Roman Regular" w:cs="Times New Roman Regular" w:eastAsiaTheme="minorEastAsia"/>
                <w:color w:val="auto"/>
                <w:kern w:val="2"/>
                <w:sz w:val="22"/>
                <w:szCs w:val="22"/>
                <w:vertAlign w:val="baseline"/>
                <w:lang w:val="en-US" w:eastAsia="zh-CN" w:bidi="ar-SA"/>
              </w:rPr>
            </w:pPr>
            <w:r>
              <w:rPr>
                <w:rFonts w:hint="default" w:ascii="Times New Roman Regular" w:hAnsi="Times New Roman Regular" w:cs="Times New Roman Regular"/>
                <w:color w:val="auto"/>
                <w:sz w:val="22"/>
                <w:szCs w:val="22"/>
                <w:vertAlign w:val="baseline"/>
                <w:lang w:val="en-US" w:eastAsia="zh-CN"/>
              </w:rPr>
              <w:t>46,X,i(Xq);46,X,idic(Xp)</w:t>
            </w:r>
          </w:p>
        </w:tc>
        <w:tc>
          <w:tcPr>
            <w:tcW w:w="265" w:type="dxa"/>
            <w:tcBorders>
              <w:tl2br w:val="nil"/>
              <w:tr2bl w:val="nil"/>
            </w:tcBorders>
            <w:shd w:val="clear" w:color="auto" w:fill="auto"/>
            <w:vAlign w:val="top"/>
          </w:tcPr>
          <w:p w14:paraId="7CCB311E">
            <w:pPr>
              <w:pageBreakBefore w:val="0"/>
              <w:kinsoku/>
              <w:wordWrap/>
              <w:overflowPunct/>
              <w:topLinePunct w:val="0"/>
              <w:autoSpaceDE/>
              <w:autoSpaceDN/>
              <w:bidi w:val="0"/>
              <w:adjustRightInd/>
              <w:snapToGrid/>
              <w:spacing w:after="0" w:line="360" w:lineRule="auto"/>
              <w:ind w:left="0" w:leftChars="0"/>
              <w:textAlignment w:val="auto"/>
              <w:rPr>
                <w:rFonts w:hint="default" w:ascii="Times New Roman Regular" w:hAnsi="Times New Roman Regular" w:cs="Times New Roman Regular" w:eastAsiaTheme="minorEastAsia"/>
                <w:color w:val="auto"/>
                <w:kern w:val="2"/>
                <w:sz w:val="22"/>
                <w:szCs w:val="22"/>
                <w:vertAlign w:val="baseline"/>
                <w:lang w:val="en-US" w:eastAsia="zh-CN" w:bidi="ar-SA"/>
              </w:rPr>
            </w:pPr>
          </w:p>
        </w:tc>
        <w:tc>
          <w:tcPr>
            <w:tcW w:w="2361" w:type="dxa"/>
            <w:tcBorders>
              <w:tl2br w:val="nil"/>
              <w:tr2bl w:val="nil"/>
            </w:tcBorders>
            <w:shd w:val="clear" w:color="auto" w:fill="auto"/>
            <w:vAlign w:val="center"/>
          </w:tcPr>
          <w:p w14:paraId="65196C7C">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eastAsiaTheme="minorEastAsia"/>
                <w:color w:val="auto"/>
                <w:kern w:val="2"/>
                <w:sz w:val="22"/>
                <w:szCs w:val="22"/>
                <w:vertAlign w:val="baseline"/>
                <w:lang w:val="en-US" w:eastAsia="zh-CN" w:bidi="ar-SA"/>
              </w:rPr>
            </w:pPr>
            <w:r>
              <w:rPr>
                <w:rFonts w:hint="default" w:ascii="Times New Roman Regular" w:hAnsi="Times New Roman Regular" w:cs="Times New Roman Regular"/>
                <w:color w:val="auto"/>
                <w:kern w:val="2"/>
                <w:sz w:val="22"/>
                <w:szCs w:val="22"/>
                <w:vertAlign w:val="baseline"/>
                <w:lang w:val="en-US" w:eastAsia="zh-CN" w:bidi="ar-SA"/>
              </w:rPr>
              <w:t>5 (16.1%)</w:t>
            </w:r>
          </w:p>
        </w:tc>
        <w:tc>
          <w:tcPr>
            <w:tcW w:w="240" w:type="dxa"/>
            <w:tcBorders>
              <w:tl2br w:val="nil"/>
              <w:tr2bl w:val="nil"/>
            </w:tcBorders>
            <w:shd w:val="clear" w:color="auto" w:fill="auto"/>
            <w:vAlign w:val="center"/>
          </w:tcPr>
          <w:p w14:paraId="17053509">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eastAsiaTheme="minorEastAsia"/>
                <w:color w:val="auto"/>
                <w:kern w:val="2"/>
                <w:sz w:val="22"/>
                <w:szCs w:val="22"/>
                <w:vertAlign w:val="baseline"/>
                <w:lang w:val="en-US" w:eastAsia="zh-CN" w:bidi="ar-SA"/>
              </w:rPr>
            </w:pPr>
          </w:p>
        </w:tc>
        <w:tc>
          <w:tcPr>
            <w:tcW w:w="2240" w:type="dxa"/>
            <w:tcBorders>
              <w:tl2br w:val="nil"/>
              <w:tr2bl w:val="nil"/>
            </w:tcBorders>
            <w:shd w:val="clear" w:color="auto" w:fill="auto"/>
            <w:vAlign w:val="center"/>
          </w:tcPr>
          <w:p w14:paraId="32C71105">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eastAsiaTheme="minorEastAsia"/>
                <w:color w:val="auto"/>
                <w:kern w:val="2"/>
                <w:sz w:val="22"/>
                <w:szCs w:val="22"/>
                <w:vertAlign w:val="baseline"/>
                <w:lang w:val="en-US" w:eastAsia="zh-CN" w:bidi="ar-SA"/>
              </w:rPr>
            </w:pPr>
            <w:r>
              <w:rPr>
                <w:rFonts w:hint="default" w:ascii="Times New Roman Regular" w:hAnsi="Times New Roman Regular" w:cs="Times New Roman Regular"/>
                <w:color w:val="auto"/>
                <w:kern w:val="2"/>
                <w:sz w:val="22"/>
                <w:szCs w:val="22"/>
                <w:vertAlign w:val="baseline"/>
                <w:lang w:val="en-US" w:eastAsia="zh-CN" w:bidi="ar-SA"/>
              </w:rPr>
              <w:t>4 (20.0%)</w:t>
            </w:r>
          </w:p>
        </w:tc>
        <w:tc>
          <w:tcPr>
            <w:tcW w:w="240" w:type="dxa"/>
            <w:tcBorders>
              <w:tl2br w:val="nil"/>
              <w:tr2bl w:val="nil"/>
            </w:tcBorders>
            <w:shd w:val="clear" w:color="auto" w:fill="auto"/>
            <w:vAlign w:val="center"/>
          </w:tcPr>
          <w:p w14:paraId="2A0EDBC7">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eastAsiaTheme="minorEastAsia"/>
                <w:color w:val="auto"/>
                <w:kern w:val="2"/>
                <w:sz w:val="22"/>
                <w:szCs w:val="22"/>
                <w:vertAlign w:val="baseline"/>
                <w:lang w:val="en-US" w:eastAsia="zh-CN" w:bidi="ar-SA"/>
              </w:rPr>
            </w:pPr>
          </w:p>
        </w:tc>
        <w:tc>
          <w:tcPr>
            <w:tcW w:w="2317" w:type="dxa"/>
            <w:tcBorders>
              <w:tl2br w:val="nil"/>
              <w:tr2bl w:val="nil"/>
            </w:tcBorders>
            <w:shd w:val="clear" w:color="auto" w:fill="auto"/>
            <w:vAlign w:val="center"/>
          </w:tcPr>
          <w:p w14:paraId="007571BC">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eastAsiaTheme="minorEastAsia"/>
                <w:color w:val="auto"/>
                <w:kern w:val="2"/>
                <w:sz w:val="22"/>
                <w:szCs w:val="22"/>
                <w:vertAlign w:val="baseline"/>
                <w:lang w:val="en-US" w:eastAsia="zh-CN" w:bidi="ar-SA"/>
              </w:rPr>
            </w:pPr>
            <w:r>
              <w:rPr>
                <w:rFonts w:hint="default" w:ascii="Times New Roman Regular" w:hAnsi="Times New Roman Regular" w:cs="Times New Roman Regular"/>
                <w:color w:val="auto"/>
                <w:kern w:val="2"/>
                <w:sz w:val="22"/>
                <w:szCs w:val="22"/>
                <w:vertAlign w:val="baseline"/>
                <w:lang w:val="en-US" w:eastAsia="zh-CN" w:bidi="ar-SA"/>
              </w:rPr>
              <w:t>1 (9.1%)</w:t>
            </w:r>
          </w:p>
        </w:tc>
        <w:tc>
          <w:tcPr>
            <w:tcW w:w="811" w:type="dxa"/>
            <w:tcBorders>
              <w:tl2br w:val="nil"/>
              <w:tr2bl w:val="nil"/>
            </w:tcBorders>
            <w:shd w:val="clear" w:color="auto" w:fill="auto"/>
            <w:vAlign w:val="center"/>
          </w:tcPr>
          <w:p w14:paraId="35472F17">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color w:val="auto"/>
                <w:sz w:val="22"/>
                <w:szCs w:val="22"/>
                <w:vertAlign w:val="baseline"/>
                <w:lang w:val="en-US" w:eastAsia="zh-CN"/>
              </w:rPr>
            </w:pPr>
          </w:p>
        </w:tc>
      </w:tr>
      <w:tr w14:paraId="64018ECD">
        <w:trPr>
          <w:trHeight w:val="90" w:hRule="atLeast"/>
          <w:jc w:val="center"/>
        </w:trPr>
        <w:tc>
          <w:tcPr>
            <w:tcW w:w="2749" w:type="dxa"/>
            <w:tcBorders>
              <w:tl2br w:val="nil"/>
              <w:tr2bl w:val="nil"/>
            </w:tcBorders>
            <w:shd w:val="clear" w:color="auto" w:fill="auto"/>
            <w:vAlign w:val="top"/>
          </w:tcPr>
          <w:p w14:paraId="7F0B59A7">
            <w:pPr>
              <w:keepNext w:val="0"/>
              <w:keepLines w:val="0"/>
              <w:pageBreakBefore w:val="0"/>
              <w:widowControl w:val="0"/>
              <w:kinsoku/>
              <w:wordWrap/>
              <w:overflowPunct/>
              <w:topLinePunct w:val="0"/>
              <w:autoSpaceDE/>
              <w:autoSpaceDN/>
              <w:bidi w:val="0"/>
              <w:adjustRightInd/>
              <w:snapToGrid/>
              <w:spacing w:line="240" w:lineRule="auto"/>
              <w:ind w:left="0" w:leftChars="0" w:firstLine="220" w:firstLineChars="100"/>
              <w:textAlignment w:val="auto"/>
              <w:rPr>
                <w:rFonts w:hint="default" w:ascii="Times New Roman Regular" w:hAnsi="Times New Roman Regular" w:cs="Times New Roman Regular" w:eastAsiaTheme="minorEastAsia"/>
                <w:color w:val="auto"/>
                <w:kern w:val="2"/>
                <w:sz w:val="22"/>
                <w:szCs w:val="22"/>
                <w:vertAlign w:val="baseline"/>
                <w:lang w:val="en-US" w:eastAsia="zh-CN" w:bidi="ar-SA"/>
              </w:rPr>
            </w:pPr>
            <w:r>
              <w:rPr>
                <w:rFonts w:hint="default" w:ascii="Times New Roman Regular" w:hAnsi="Times New Roman Regular" w:cs="Times New Roman Regular"/>
                <w:color w:val="auto"/>
                <w:sz w:val="22"/>
                <w:szCs w:val="22"/>
                <w:vertAlign w:val="baseline"/>
                <w:lang w:val="en-US" w:eastAsia="zh-CN"/>
              </w:rPr>
              <w:t>Other</w:t>
            </w:r>
          </w:p>
        </w:tc>
        <w:tc>
          <w:tcPr>
            <w:tcW w:w="265" w:type="dxa"/>
            <w:tcBorders>
              <w:tl2br w:val="nil"/>
              <w:tr2bl w:val="nil"/>
            </w:tcBorders>
            <w:shd w:val="clear" w:color="auto" w:fill="auto"/>
            <w:vAlign w:val="top"/>
          </w:tcPr>
          <w:p w14:paraId="35F5F7F3">
            <w:pPr>
              <w:pageBreakBefore w:val="0"/>
              <w:kinsoku/>
              <w:wordWrap/>
              <w:overflowPunct/>
              <w:topLinePunct w:val="0"/>
              <w:autoSpaceDE/>
              <w:autoSpaceDN/>
              <w:bidi w:val="0"/>
              <w:adjustRightInd/>
              <w:snapToGrid/>
              <w:spacing w:after="0" w:line="360" w:lineRule="auto"/>
              <w:ind w:left="0" w:leftChars="0"/>
              <w:textAlignment w:val="auto"/>
              <w:rPr>
                <w:rFonts w:hint="default" w:ascii="Times New Roman Regular" w:hAnsi="Times New Roman Regular" w:cs="Times New Roman Regular" w:eastAsiaTheme="minorEastAsia"/>
                <w:color w:val="auto"/>
                <w:kern w:val="2"/>
                <w:sz w:val="22"/>
                <w:szCs w:val="22"/>
                <w:vertAlign w:val="baseline"/>
                <w:lang w:val="en-US" w:eastAsia="zh-CN" w:bidi="ar-SA"/>
              </w:rPr>
            </w:pPr>
          </w:p>
        </w:tc>
        <w:tc>
          <w:tcPr>
            <w:tcW w:w="2361" w:type="dxa"/>
            <w:tcBorders>
              <w:tl2br w:val="nil"/>
              <w:tr2bl w:val="nil"/>
            </w:tcBorders>
            <w:shd w:val="clear" w:color="auto" w:fill="auto"/>
            <w:vAlign w:val="center"/>
          </w:tcPr>
          <w:p w14:paraId="4D8ADE58">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eastAsiaTheme="minorEastAsia"/>
                <w:color w:val="auto"/>
                <w:kern w:val="2"/>
                <w:sz w:val="22"/>
                <w:szCs w:val="22"/>
                <w:vertAlign w:val="baseline"/>
                <w:lang w:val="en-US" w:eastAsia="zh-CN" w:bidi="ar-SA"/>
              </w:rPr>
            </w:pPr>
            <w:r>
              <w:rPr>
                <w:rFonts w:hint="default" w:ascii="Times New Roman Regular" w:hAnsi="Times New Roman Regular" w:cs="Times New Roman Regular"/>
                <w:color w:val="auto"/>
                <w:kern w:val="2"/>
                <w:sz w:val="22"/>
                <w:szCs w:val="22"/>
                <w:vertAlign w:val="baseline"/>
                <w:lang w:val="en-US" w:eastAsia="zh-CN" w:bidi="ar-SA"/>
              </w:rPr>
              <w:t>6 (19.4%)</w:t>
            </w:r>
          </w:p>
        </w:tc>
        <w:tc>
          <w:tcPr>
            <w:tcW w:w="240" w:type="dxa"/>
            <w:tcBorders>
              <w:tl2br w:val="nil"/>
              <w:tr2bl w:val="nil"/>
            </w:tcBorders>
            <w:shd w:val="clear" w:color="auto" w:fill="auto"/>
            <w:vAlign w:val="center"/>
          </w:tcPr>
          <w:p w14:paraId="4CD93E78">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eastAsiaTheme="minorEastAsia"/>
                <w:color w:val="auto"/>
                <w:kern w:val="2"/>
                <w:sz w:val="22"/>
                <w:szCs w:val="22"/>
                <w:vertAlign w:val="baseline"/>
                <w:lang w:val="en-US" w:eastAsia="zh-CN" w:bidi="ar-SA"/>
              </w:rPr>
            </w:pPr>
          </w:p>
        </w:tc>
        <w:tc>
          <w:tcPr>
            <w:tcW w:w="2240" w:type="dxa"/>
            <w:tcBorders>
              <w:tl2br w:val="nil"/>
              <w:tr2bl w:val="nil"/>
            </w:tcBorders>
            <w:shd w:val="clear" w:color="auto" w:fill="auto"/>
            <w:vAlign w:val="center"/>
          </w:tcPr>
          <w:p w14:paraId="5EE8511A">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eastAsiaTheme="minorEastAsia"/>
                <w:color w:val="auto"/>
                <w:kern w:val="2"/>
                <w:sz w:val="22"/>
                <w:szCs w:val="22"/>
                <w:vertAlign w:val="baseline"/>
                <w:lang w:val="en-US" w:eastAsia="zh-CN" w:bidi="ar-SA"/>
              </w:rPr>
            </w:pPr>
            <w:r>
              <w:rPr>
                <w:rFonts w:hint="default" w:ascii="Times New Roman Regular" w:hAnsi="Times New Roman Regular" w:cs="Times New Roman Regular"/>
                <w:color w:val="auto"/>
                <w:kern w:val="2"/>
                <w:sz w:val="22"/>
                <w:szCs w:val="22"/>
                <w:vertAlign w:val="baseline"/>
                <w:lang w:val="en-US" w:eastAsia="zh-CN" w:bidi="ar-SA"/>
              </w:rPr>
              <w:t>2 (10.0%)</w:t>
            </w:r>
          </w:p>
        </w:tc>
        <w:tc>
          <w:tcPr>
            <w:tcW w:w="240" w:type="dxa"/>
            <w:tcBorders>
              <w:tl2br w:val="nil"/>
              <w:tr2bl w:val="nil"/>
            </w:tcBorders>
            <w:shd w:val="clear" w:color="auto" w:fill="auto"/>
            <w:vAlign w:val="center"/>
          </w:tcPr>
          <w:p w14:paraId="637C0C66">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eastAsiaTheme="minorEastAsia"/>
                <w:color w:val="auto"/>
                <w:kern w:val="2"/>
                <w:sz w:val="22"/>
                <w:szCs w:val="22"/>
                <w:vertAlign w:val="baseline"/>
                <w:lang w:val="en-US" w:eastAsia="zh-CN" w:bidi="ar-SA"/>
              </w:rPr>
            </w:pPr>
          </w:p>
        </w:tc>
        <w:tc>
          <w:tcPr>
            <w:tcW w:w="2317" w:type="dxa"/>
            <w:tcBorders>
              <w:tl2br w:val="nil"/>
              <w:tr2bl w:val="nil"/>
            </w:tcBorders>
            <w:shd w:val="clear" w:color="auto" w:fill="auto"/>
            <w:vAlign w:val="center"/>
          </w:tcPr>
          <w:p w14:paraId="09C08B6B">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eastAsiaTheme="minorEastAsia"/>
                <w:color w:val="auto"/>
                <w:kern w:val="2"/>
                <w:sz w:val="22"/>
                <w:szCs w:val="22"/>
                <w:vertAlign w:val="baseline"/>
                <w:lang w:val="en-US" w:eastAsia="zh-CN" w:bidi="ar-SA"/>
              </w:rPr>
            </w:pPr>
            <w:r>
              <w:rPr>
                <w:rFonts w:hint="default" w:ascii="Times New Roman Regular" w:hAnsi="Times New Roman Regular" w:cs="Times New Roman Regular"/>
                <w:color w:val="auto"/>
                <w:kern w:val="2"/>
                <w:sz w:val="22"/>
                <w:szCs w:val="22"/>
                <w:vertAlign w:val="baseline"/>
                <w:lang w:val="en-US" w:eastAsia="zh-CN" w:bidi="ar-SA"/>
              </w:rPr>
              <w:t>4 (36.4%)</w:t>
            </w:r>
          </w:p>
        </w:tc>
        <w:tc>
          <w:tcPr>
            <w:tcW w:w="811" w:type="dxa"/>
            <w:tcBorders>
              <w:tl2br w:val="nil"/>
              <w:tr2bl w:val="nil"/>
            </w:tcBorders>
            <w:shd w:val="clear" w:color="auto" w:fill="auto"/>
            <w:vAlign w:val="center"/>
          </w:tcPr>
          <w:p w14:paraId="74747792">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color w:val="auto"/>
                <w:sz w:val="22"/>
                <w:szCs w:val="22"/>
                <w:vertAlign w:val="baseline"/>
                <w:lang w:val="en-US" w:eastAsia="zh-CN"/>
              </w:rPr>
            </w:pPr>
          </w:p>
        </w:tc>
      </w:tr>
      <w:tr w14:paraId="462CF614">
        <w:trPr>
          <w:trHeight w:val="90" w:hRule="atLeast"/>
          <w:jc w:val="center"/>
        </w:trPr>
        <w:tc>
          <w:tcPr>
            <w:tcW w:w="2749" w:type="dxa"/>
            <w:tcBorders>
              <w:tl2br w:val="nil"/>
              <w:tr2bl w:val="nil"/>
            </w:tcBorders>
            <w:shd w:val="clear" w:color="auto" w:fill="F0F8FF"/>
            <w:vAlign w:val="top"/>
          </w:tcPr>
          <w:p w14:paraId="45837133">
            <w:pPr>
              <w:pageBreakBefore w:val="0"/>
              <w:kinsoku/>
              <w:wordWrap/>
              <w:overflowPunct/>
              <w:topLinePunct w:val="0"/>
              <w:autoSpaceDE/>
              <w:autoSpaceDN/>
              <w:bidi w:val="0"/>
              <w:adjustRightInd/>
              <w:snapToGrid/>
              <w:spacing w:after="0" w:line="360" w:lineRule="auto"/>
              <w:ind w:left="0" w:leftChars="0"/>
              <w:textAlignment w:val="auto"/>
              <w:rPr>
                <w:rFonts w:hint="default" w:ascii="Times New Roman Regular" w:hAnsi="Times New Roman Regular" w:cs="Times New Roman Regular" w:eastAsiaTheme="minorEastAsia"/>
                <w:color w:val="auto"/>
                <w:kern w:val="2"/>
                <w:sz w:val="22"/>
                <w:szCs w:val="22"/>
                <w:vertAlign w:val="baseline"/>
                <w:lang w:val="en-US" w:eastAsia="zh-CN" w:bidi="ar-SA"/>
              </w:rPr>
            </w:pPr>
            <w:r>
              <w:rPr>
                <w:rFonts w:hint="default" w:ascii="Times New Roman Regular" w:hAnsi="Times New Roman Regular" w:cs="Times New Roman Regular"/>
                <w:color w:val="auto"/>
                <w:sz w:val="22"/>
                <w:szCs w:val="22"/>
                <w:vertAlign w:val="baseline"/>
                <w:lang w:val="en-US" w:eastAsia="zh-CN"/>
              </w:rPr>
              <w:t>E2, pmol/L</w:t>
            </w:r>
          </w:p>
        </w:tc>
        <w:tc>
          <w:tcPr>
            <w:tcW w:w="265" w:type="dxa"/>
            <w:tcBorders>
              <w:tl2br w:val="nil"/>
              <w:tr2bl w:val="nil"/>
            </w:tcBorders>
            <w:shd w:val="clear" w:color="auto" w:fill="F0F8FF"/>
            <w:vAlign w:val="top"/>
          </w:tcPr>
          <w:p w14:paraId="6EB72E3D">
            <w:pPr>
              <w:pageBreakBefore w:val="0"/>
              <w:kinsoku/>
              <w:wordWrap/>
              <w:overflowPunct/>
              <w:topLinePunct w:val="0"/>
              <w:autoSpaceDE/>
              <w:autoSpaceDN/>
              <w:bidi w:val="0"/>
              <w:adjustRightInd/>
              <w:snapToGrid/>
              <w:spacing w:after="0" w:line="360" w:lineRule="auto"/>
              <w:ind w:left="0" w:leftChars="0"/>
              <w:textAlignment w:val="auto"/>
              <w:rPr>
                <w:rFonts w:hint="default" w:ascii="Times New Roman Regular" w:hAnsi="Times New Roman Regular" w:cs="Times New Roman Regular" w:eastAsiaTheme="minorEastAsia"/>
                <w:color w:val="auto"/>
                <w:kern w:val="2"/>
                <w:sz w:val="22"/>
                <w:szCs w:val="22"/>
                <w:vertAlign w:val="baseline"/>
                <w:lang w:val="en-US" w:eastAsia="zh-CN" w:bidi="ar-SA"/>
              </w:rPr>
            </w:pPr>
          </w:p>
        </w:tc>
        <w:tc>
          <w:tcPr>
            <w:tcW w:w="2361" w:type="dxa"/>
            <w:tcBorders>
              <w:tl2br w:val="nil"/>
              <w:tr2bl w:val="nil"/>
            </w:tcBorders>
            <w:shd w:val="clear" w:color="auto" w:fill="F0F8FF"/>
            <w:vAlign w:val="center"/>
          </w:tcPr>
          <w:p w14:paraId="35B99172">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color w:val="auto"/>
                <w:kern w:val="2"/>
                <w:sz w:val="22"/>
                <w:szCs w:val="22"/>
                <w:vertAlign w:val="baseline"/>
                <w:lang w:val="en-US" w:eastAsia="zh-CN" w:bidi="ar-SA"/>
              </w:rPr>
            </w:pPr>
            <w:r>
              <w:rPr>
                <w:rFonts w:hint="default" w:ascii="Times New Roman Regular" w:hAnsi="Times New Roman Regular" w:cs="Times New Roman Regular"/>
                <w:color w:val="auto"/>
                <w:kern w:val="2"/>
                <w:sz w:val="22"/>
                <w:szCs w:val="22"/>
                <w:vertAlign w:val="baseline"/>
                <w:lang w:val="en-US" w:eastAsia="zh-CN" w:bidi="ar-SA"/>
              </w:rPr>
              <w:t>55.18 (38.90-71.47)</w:t>
            </w:r>
          </w:p>
        </w:tc>
        <w:tc>
          <w:tcPr>
            <w:tcW w:w="240" w:type="dxa"/>
            <w:tcBorders>
              <w:tl2br w:val="nil"/>
              <w:tr2bl w:val="nil"/>
            </w:tcBorders>
            <w:shd w:val="clear" w:color="auto" w:fill="F0F8FF"/>
            <w:vAlign w:val="center"/>
          </w:tcPr>
          <w:p w14:paraId="29809939">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eastAsiaTheme="minorEastAsia"/>
                <w:color w:val="auto"/>
                <w:kern w:val="2"/>
                <w:sz w:val="22"/>
                <w:szCs w:val="22"/>
                <w:vertAlign w:val="baseline"/>
                <w:lang w:val="en-US" w:eastAsia="zh-CN" w:bidi="ar-SA"/>
              </w:rPr>
            </w:pPr>
          </w:p>
        </w:tc>
        <w:tc>
          <w:tcPr>
            <w:tcW w:w="2240" w:type="dxa"/>
            <w:tcBorders>
              <w:tl2br w:val="nil"/>
              <w:tr2bl w:val="nil"/>
            </w:tcBorders>
            <w:shd w:val="clear" w:color="auto" w:fill="F0F8FF"/>
            <w:vAlign w:val="center"/>
          </w:tcPr>
          <w:p w14:paraId="748B1B2F">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color w:val="auto"/>
                <w:kern w:val="2"/>
                <w:sz w:val="22"/>
                <w:szCs w:val="22"/>
                <w:vertAlign w:val="baseline"/>
                <w:lang w:val="en-US" w:eastAsia="zh-CN" w:bidi="ar-SA"/>
              </w:rPr>
            </w:pPr>
            <w:r>
              <w:rPr>
                <w:rFonts w:hint="default" w:ascii="Times New Roman Regular" w:hAnsi="Times New Roman Regular" w:cs="Times New Roman Regular"/>
                <w:color w:val="auto"/>
                <w:kern w:val="2"/>
                <w:sz w:val="22"/>
                <w:szCs w:val="22"/>
                <w:vertAlign w:val="baseline"/>
                <w:lang w:val="en-US" w:eastAsia="zh-CN" w:bidi="ar-SA"/>
              </w:rPr>
              <w:t>48.17 (33.34-63.01)</w:t>
            </w:r>
          </w:p>
        </w:tc>
        <w:tc>
          <w:tcPr>
            <w:tcW w:w="240" w:type="dxa"/>
            <w:tcBorders>
              <w:tl2br w:val="nil"/>
              <w:tr2bl w:val="nil"/>
            </w:tcBorders>
            <w:shd w:val="clear" w:color="auto" w:fill="F0F8FF"/>
            <w:vAlign w:val="center"/>
          </w:tcPr>
          <w:p w14:paraId="74113A56">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eastAsiaTheme="minorEastAsia"/>
                <w:color w:val="auto"/>
                <w:kern w:val="2"/>
                <w:sz w:val="22"/>
                <w:szCs w:val="22"/>
                <w:vertAlign w:val="baseline"/>
                <w:lang w:val="en-US" w:eastAsia="zh-CN" w:bidi="ar-SA"/>
              </w:rPr>
            </w:pPr>
          </w:p>
        </w:tc>
        <w:tc>
          <w:tcPr>
            <w:tcW w:w="2317" w:type="dxa"/>
            <w:tcBorders>
              <w:tl2br w:val="nil"/>
              <w:tr2bl w:val="nil"/>
            </w:tcBorders>
            <w:shd w:val="clear" w:color="auto" w:fill="F0F8FF"/>
            <w:vAlign w:val="center"/>
          </w:tcPr>
          <w:p w14:paraId="4D54CEFD">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color w:val="auto"/>
                <w:kern w:val="2"/>
                <w:sz w:val="22"/>
                <w:szCs w:val="22"/>
                <w:vertAlign w:val="baseline"/>
                <w:lang w:val="en-US" w:eastAsia="zh-CN" w:bidi="ar-SA"/>
              </w:rPr>
            </w:pPr>
            <w:r>
              <w:rPr>
                <w:rFonts w:hint="default" w:ascii="Times New Roman Regular" w:hAnsi="Times New Roman Regular" w:cs="Times New Roman Regular"/>
                <w:color w:val="auto"/>
                <w:kern w:val="2"/>
                <w:sz w:val="22"/>
                <w:szCs w:val="22"/>
                <w:vertAlign w:val="baseline"/>
                <w:lang w:val="en-US" w:eastAsia="zh-CN" w:bidi="ar-SA"/>
              </w:rPr>
              <w:t>66.65 (27.56-105.74)</w:t>
            </w:r>
          </w:p>
        </w:tc>
        <w:tc>
          <w:tcPr>
            <w:tcW w:w="811" w:type="dxa"/>
            <w:tcBorders>
              <w:tl2br w:val="nil"/>
              <w:tr2bl w:val="nil"/>
            </w:tcBorders>
            <w:shd w:val="clear" w:color="auto" w:fill="F0F8FF"/>
            <w:vAlign w:val="center"/>
          </w:tcPr>
          <w:p w14:paraId="14849FAF">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color w:val="auto"/>
                <w:sz w:val="22"/>
                <w:szCs w:val="22"/>
                <w:vertAlign w:val="baseline"/>
                <w:lang w:val="en-US" w:eastAsia="zh-CN"/>
              </w:rPr>
            </w:pPr>
            <w:r>
              <w:rPr>
                <w:rFonts w:hint="default" w:ascii="Times New Roman Regular" w:hAnsi="Times New Roman Regular" w:cs="Times New Roman Regular"/>
                <w:color w:val="auto"/>
                <w:sz w:val="22"/>
                <w:szCs w:val="22"/>
                <w:vertAlign w:val="baseline"/>
                <w:lang w:val="en-US" w:eastAsia="zh-CN"/>
              </w:rPr>
              <w:t>0.694</w:t>
            </w:r>
          </w:p>
        </w:tc>
      </w:tr>
      <w:tr w14:paraId="03A6CCF8">
        <w:trPr>
          <w:trHeight w:val="90" w:hRule="atLeast"/>
          <w:jc w:val="center"/>
        </w:trPr>
        <w:tc>
          <w:tcPr>
            <w:tcW w:w="2749" w:type="dxa"/>
            <w:tcBorders>
              <w:tl2br w:val="nil"/>
              <w:tr2bl w:val="nil"/>
            </w:tcBorders>
            <w:shd w:val="clear" w:color="auto" w:fill="F0F8FF"/>
            <w:vAlign w:val="top"/>
          </w:tcPr>
          <w:p w14:paraId="5A9A2BB2">
            <w:pPr>
              <w:pageBreakBefore w:val="0"/>
              <w:kinsoku/>
              <w:wordWrap/>
              <w:overflowPunct/>
              <w:topLinePunct w:val="0"/>
              <w:autoSpaceDE/>
              <w:autoSpaceDN/>
              <w:bidi w:val="0"/>
              <w:adjustRightInd/>
              <w:snapToGrid/>
              <w:spacing w:after="0" w:line="360" w:lineRule="auto"/>
              <w:ind w:left="0" w:leftChars="0"/>
              <w:textAlignment w:val="auto"/>
              <w:rPr>
                <w:rFonts w:hint="default" w:ascii="Times New Roman Regular" w:hAnsi="Times New Roman Regular" w:cs="Times New Roman Regular"/>
                <w:i w:val="0"/>
                <w:iCs w:val="0"/>
                <w:color w:val="auto"/>
                <w:sz w:val="22"/>
                <w:szCs w:val="22"/>
                <w:vertAlign w:val="baseline"/>
                <w:lang w:val="en-US" w:eastAsia="zh-CN"/>
              </w:rPr>
            </w:pPr>
            <w:r>
              <w:rPr>
                <w:rFonts w:hint="default" w:ascii="Times New Roman Regular" w:hAnsi="Times New Roman Regular" w:cs="Times New Roman Regular"/>
                <w:i w:val="0"/>
                <w:iCs w:val="0"/>
                <w:color w:val="auto"/>
                <w:sz w:val="22"/>
                <w:szCs w:val="22"/>
                <w:vertAlign w:val="baseline"/>
                <w:lang w:val="en-US" w:eastAsia="zh-CN"/>
              </w:rPr>
              <w:t>FSH, mIU/mL</w:t>
            </w:r>
          </w:p>
        </w:tc>
        <w:tc>
          <w:tcPr>
            <w:tcW w:w="265" w:type="dxa"/>
            <w:tcBorders>
              <w:tl2br w:val="nil"/>
              <w:tr2bl w:val="nil"/>
            </w:tcBorders>
            <w:shd w:val="clear" w:color="auto" w:fill="F0F8FF"/>
            <w:vAlign w:val="top"/>
          </w:tcPr>
          <w:p w14:paraId="2D229ECE">
            <w:pPr>
              <w:pageBreakBefore w:val="0"/>
              <w:kinsoku/>
              <w:wordWrap/>
              <w:overflowPunct/>
              <w:topLinePunct w:val="0"/>
              <w:autoSpaceDE/>
              <w:autoSpaceDN/>
              <w:bidi w:val="0"/>
              <w:adjustRightInd/>
              <w:snapToGrid/>
              <w:spacing w:after="0" w:line="360" w:lineRule="auto"/>
              <w:ind w:left="0" w:leftChars="0"/>
              <w:textAlignment w:val="auto"/>
              <w:rPr>
                <w:rFonts w:hint="default" w:ascii="Times New Roman Regular" w:hAnsi="Times New Roman Regular" w:cs="Times New Roman Regular" w:eastAsiaTheme="minorEastAsia"/>
                <w:color w:val="auto"/>
                <w:kern w:val="2"/>
                <w:sz w:val="22"/>
                <w:szCs w:val="22"/>
                <w:vertAlign w:val="baseline"/>
                <w:lang w:val="en-US" w:eastAsia="zh-CN" w:bidi="ar-SA"/>
              </w:rPr>
            </w:pPr>
          </w:p>
        </w:tc>
        <w:tc>
          <w:tcPr>
            <w:tcW w:w="2361" w:type="dxa"/>
            <w:tcBorders>
              <w:tl2br w:val="nil"/>
              <w:tr2bl w:val="nil"/>
            </w:tcBorders>
            <w:shd w:val="clear" w:color="auto" w:fill="F0F8FF"/>
            <w:vAlign w:val="center"/>
          </w:tcPr>
          <w:p w14:paraId="017005C6">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color w:val="auto"/>
                <w:kern w:val="2"/>
                <w:sz w:val="22"/>
                <w:szCs w:val="22"/>
                <w:vertAlign w:val="baseline"/>
                <w:lang w:val="en-US" w:eastAsia="zh-CN" w:bidi="ar-SA"/>
              </w:rPr>
            </w:pPr>
            <w:r>
              <w:rPr>
                <w:rFonts w:hint="default" w:ascii="Times New Roman Regular" w:hAnsi="Times New Roman Regular" w:cs="Times New Roman Regular"/>
                <w:color w:val="auto"/>
                <w:kern w:val="2"/>
                <w:sz w:val="22"/>
                <w:szCs w:val="22"/>
                <w:vertAlign w:val="baseline"/>
                <w:lang w:val="en-US" w:eastAsia="zh-CN" w:bidi="ar-SA"/>
              </w:rPr>
              <w:t>72.09 (53.89-90.30)</w:t>
            </w:r>
          </w:p>
        </w:tc>
        <w:tc>
          <w:tcPr>
            <w:tcW w:w="240" w:type="dxa"/>
            <w:tcBorders>
              <w:tl2br w:val="nil"/>
              <w:tr2bl w:val="nil"/>
            </w:tcBorders>
            <w:shd w:val="clear" w:color="auto" w:fill="F0F8FF"/>
            <w:vAlign w:val="center"/>
          </w:tcPr>
          <w:p w14:paraId="2FFEAEA6">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eastAsiaTheme="minorEastAsia"/>
                <w:color w:val="auto"/>
                <w:kern w:val="2"/>
                <w:sz w:val="22"/>
                <w:szCs w:val="22"/>
                <w:vertAlign w:val="baseline"/>
                <w:lang w:val="en-US" w:eastAsia="zh-CN" w:bidi="ar-SA"/>
              </w:rPr>
            </w:pPr>
          </w:p>
        </w:tc>
        <w:tc>
          <w:tcPr>
            <w:tcW w:w="2240" w:type="dxa"/>
            <w:tcBorders>
              <w:tl2br w:val="nil"/>
              <w:tr2bl w:val="nil"/>
            </w:tcBorders>
            <w:shd w:val="clear" w:color="auto" w:fill="F0F8FF"/>
            <w:vAlign w:val="center"/>
          </w:tcPr>
          <w:p w14:paraId="34EA4DB6">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color w:val="auto"/>
                <w:sz w:val="22"/>
                <w:szCs w:val="22"/>
                <w:lang w:val="en-US"/>
              </w:rPr>
            </w:pPr>
            <w:r>
              <w:rPr>
                <w:rFonts w:hint="default" w:ascii="Times New Roman Regular" w:hAnsi="Times New Roman Regular" w:cs="Times New Roman Regular"/>
                <w:color w:val="auto"/>
                <w:sz w:val="22"/>
                <w:szCs w:val="22"/>
                <w:lang w:val="en-US"/>
              </w:rPr>
              <w:t>74.68 (59.66-89.70)</w:t>
            </w:r>
          </w:p>
        </w:tc>
        <w:tc>
          <w:tcPr>
            <w:tcW w:w="240" w:type="dxa"/>
            <w:tcBorders>
              <w:tl2br w:val="nil"/>
              <w:tr2bl w:val="nil"/>
            </w:tcBorders>
            <w:shd w:val="clear" w:color="auto" w:fill="F0F8FF"/>
            <w:vAlign w:val="center"/>
          </w:tcPr>
          <w:p w14:paraId="67CECEC2">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eastAsiaTheme="minorEastAsia"/>
                <w:color w:val="auto"/>
                <w:kern w:val="2"/>
                <w:sz w:val="22"/>
                <w:szCs w:val="22"/>
                <w:vertAlign w:val="baseline"/>
                <w:lang w:val="en-US" w:eastAsia="zh-CN" w:bidi="ar-SA"/>
              </w:rPr>
            </w:pPr>
          </w:p>
        </w:tc>
        <w:tc>
          <w:tcPr>
            <w:tcW w:w="2317" w:type="dxa"/>
            <w:tcBorders>
              <w:tl2br w:val="nil"/>
              <w:tr2bl w:val="nil"/>
            </w:tcBorders>
            <w:shd w:val="clear" w:color="auto" w:fill="F0F8FF"/>
            <w:vAlign w:val="center"/>
          </w:tcPr>
          <w:p w14:paraId="4BFDA0BE">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color w:val="auto"/>
                <w:sz w:val="22"/>
                <w:szCs w:val="22"/>
                <w:lang w:val="en-US"/>
              </w:rPr>
            </w:pPr>
            <w:r>
              <w:rPr>
                <w:rFonts w:hint="default" w:ascii="Times New Roman Regular" w:hAnsi="Times New Roman Regular" w:cs="Times New Roman Regular"/>
                <w:color w:val="auto"/>
                <w:sz w:val="22"/>
                <w:szCs w:val="22"/>
                <w:lang w:val="en-US"/>
              </w:rPr>
              <w:t>67.86 (21.16-114.56)</w:t>
            </w:r>
          </w:p>
        </w:tc>
        <w:tc>
          <w:tcPr>
            <w:tcW w:w="811" w:type="dxa"/>
            <w:tcBorders>
              <w:tl2br w:val="nil"/>
              <w:tr2bl w:val="nil"/>
            </w:tcBorders>
            <w:shd w:val="clear" w:color="auto" w:fill="F0F8FF"/>
            <w:vAlign w:val="center"/>
          </w:tcPr>
          <w:p w14:paraId="45C0E1BB">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color w:val="auto"/>
                <w:sz w:val="22"/>
                <w:szCs w:val="22"/>
                <w:vertAlign w:val="baseline"/>
                <w:lang w:val="en-US" w:eastAsia="zh-CN"/>
              </w:rPr>
            </w:pPr>
            <w:r>
              <w:rPr>
                <w:rFonts w:hint="default" w:ascii="Times New Roman Regular" w:hAnsi="Times New Roman Regular" w:cs="Times New Roman Regular"/>
                <w:color w:val="auto"/>
                <w:sz w:val="22"/>
                <w:szCs w:val="22"/>
                <w:vertAlign w:val="baseline"/>
                <w:lang w:val="en-US" w:eastAsia="zh-CN"/>
              </w:rPr>
              <w:t>0.763</w:t>
            </w:r>
          </w:p>
        </w:tc>
      </w:tr>
      <w:tr w14:paraId="2A614BB1">
        <w:trPr>
          <w:trHeight w:val="90" w:hRule="atLeast"/>
          <w:jc w:val="center"/>
        </w:trPr>
        <w:tc>
          <w:tcPr>
            <w:tcW w:w="2749" w:type="dxa"/>
            <w:tcBorders>
              <w:tl2br w:val="nil"/>
              <w:tr2bl w:val="nil"/>
            </w:tcBorders>
            <w:shd w:val="clear" w:color="auto" w:fill="F0F8FF"/>
            <w:vAlign w:val="top"/>
          </w:tcPr>
          <w:p w14:paraId="27809056">
            <w:pPr>
              <w:pageBreakBefore w:val="0"/>
              <w:kinsoku/>
              <w:wordWrap/>
              <w:overflowPunct/>
              <w:topLinePunct w:val="0"/>
              <w:autoSpaceDE/>
              <w:autoSpaceDN/>
              <w:bidi w:val="0"/>
              <w:adjustRightInd/>
              <w:snapToGrid/>
              <w:spacing w:after="0" w:line="360" w:lineRule="auto"/>
              <w:ind w:left="0" w:leftChars="0"/>
              <w:textAlignment w:val="auto"/>
              <w:rPr>
                <w:rFonts w:hint="default" w:ascii="Times New Roman Regular" w:hAnsi="Times New Roman Regular" w:cs="Times New Roman Regular"/>
                <w:i w:val="0"/>
                <w:iCs w:val="0"/>
                <w:color w:val="auto"/>
                <w:sz w:val="22"/>
                <w:szCs w:val="22"/>
                <w:vertAlign w:val="baseline"/>
                <w:lang w:val="en-US" w:eastAsia="zh-CN"/>
              </w:rPr>
            </w:pPr>
            <w:r>
              <w:rPr>
                <w:rFonts w:hint="default" w:ascii="Times New Roman Regular" w:hAnsi="Times New Roman Regular" w:cs="Times New Roman Regular"/>
                <w:i w:val="0"/>
                <w:iCs w:val="0"/>
                <w:color w:val="auto"/>
                <w:sz w:val="22"/>
                <w:szCs w:val="22"/>
                <w:vertAlign w:val="baseline"/>
                <w:lang w:val="en-US" w:eastAsia="zh-CN"/>
              </w:rPr>
              <w:t>LH, mIU/mL</w:t>
            </w:r>
          </w:p>
        </w:tc>
        <w:tc>
          <w:tcPr>
            <w:tcW w:w="265" w:type="dxa"/>
            <w:tcBorders>
              <w:tl2br w:val="nil"/>
              <w:tr2bl w:val="nil"/>
            </w:tcBorders>
            <w:shd w:val="clear" w:color="auto" w:fill="F0F8FF"/>
            <w:vAlign w:val="top"/>
          </w:tcPr>
          <w:p w14:paraId="0428A953">
            <w:pPr>
              <w:pageBreakBefore w:val="0"/>
              <w:kinsoku/>
              <w:wordWrap/>
              <w:overflowPunct/>
              <w:topLinePunct w:val="0"/>
              <w:autoSpaceDE/>
              <w:autoSpaceDN/>
              <w:bidi w:val="0"/>
              <w:adjustRightInd/>
              <w:snapToGrid/>
              <w:spacing w:after="0" w:line="360" w:lineRule="auto"/>
              <w:ind w:left="0" w:leftChars="0"/>
              <w:textAlignment w:val="auto"/>
              <w:rPr>
                <w:rFonts w:hint="default" w:ascii="Times New Roman Regular" w:hAnsi="Times New Roman Regular" w:cs="Times New Roman Regular" w:eastAsiaTheme="minorEastAsia"/>
                <w:color w:val="auto"/>
                <w:kern w:val="2"/>
                <w:sz w:val="22"/>
                <w:szCs w:val="22"/>
                <w:vertAlign w:val="baseline"/>
                <w:lang w:val="en-US" w:eastAsia="zh-CN" w:bidi="ar-SA"/>
              </w:rPr>
            </w:pPr>
          </w:p>
        </w:tc>
        <w:tc>
          <w:tcPr>
            <w:tcW w:w="2361" w:type="dxa"/>
            <w:tcBorders>
              <w:tl2br w:val="nil"/>
              <w:tr2bl w:val="nil"/>
            </w:tcBorders>
            <w:shd w:val="clear" w:color="auto" w:fill="F0F8FF"/>
            <w:vAlign w:val="center"/>
          </w:tcPr>
          <w:p w14:paraId="6744509D">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color w:val="auto"/>
                <w:kern w:val="2"/>
                <w:sz w:val="22"/>
                <w:szCs w:val="22"/>
                <w:vertAlign w:val="baseline"/>
                <w:lang w:val="en-US" w:eastAsia="zh-CN" w:bidi="ar-SA"/>
              </w:rPr>
            </w:pPr>
            <w:r>
              <w:rPr>
                <w:rFonts w:hint="default" w:ascii="Times New Roman Regular" w:hAnsi="Times New Roman Regular" w:cs="Times New Roman Regular"/>
                <w:color w:val="auto"/>
                <w:kern w:val="2"/>
                <w:sz w:val="22"/>
                <w:szCs w:val="22"/>
                <w:vertAlign w:val="baseline"/>
                <w:lang w:val="en-US" w:eastAsia="zh-CN" w:bidi="ar-SA"/>
              </w:rPr>
              <w:t>18.05 (14.00-22.11)</w:t>
            </w:r>
          </w:p>
        </w:tc>
        <w:tc>
          <w:tcPr>
            <w:tcW w:w="240" w:type="dxa"/>
            <w:tcBorders>
              <w:tl2br w:val="nil"/>
              <w:tr2bl w:val="nil"/>
            </w:tcBorders>
            <w:shd w:val="clear" w:color="auto" w:fill="F0F8FF"/>
            <w:vAlign w:val="center"/>
          </w:tcPr>
          <w:p w14:paraId="5E929D9D">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eastAsiaTheme="minorEastAsia"/>
                <w:color w:val="auto"/>
                <w:kern w:val="2"/>
                <w:sz w:val="22"/>
                <w:szCs w:val="22"/>
                <w:vertAlign w:val="baseline"/>
                <w:lang w:val="en-US" w:eastAsia="zh-CN" w:bidi="ar-SA"/>
              </w:rPr>
            </w:pPr>
          </w:p>
        </w:tc>
        <w:tc>
          <w:tcPr>
            <w:tcW w:w="2240" w:type="dxa"/>
            <w:tcBorders>
              <w:tl2br w:val="nil"/>
              <w:tr2bl w:val="nil"/>
            </w:tcBorders>
            <w:shd w:val="clear" w:color="auto" w:fill="F0F8FF"/>
            <w:vAlign w:val="center"/>
          </w:tcPr>
          <w:p w14:paraId="18030DCB">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color w:val="auto"/>
                <w:sz w:val="22"/>
                <w:szCs w:val="22"/>
                <w:lang w:val="en-US"/>
              </w:rPr>
            </w:pPr>
            <w:r>
              <w:rPr>
                <w:rFonts w:hint="default" w:ascii="Times New Roman Regular" w:hAnsi="Times New Roman Regular" w:cs="Times New Roman Regular"/>
                <w:color w:val="auto"/>
                <w:sz w:val="22"/>
                <w:szCs w:val="22"/>
                <w:lang w:val="en-US"/>
              </w:rPr>
              <w:t>19.31 (15.41-23.21)</w:t>
            </w:r>
          </w:p>
        </w:tc>
        <w:tc>
          <w:tcPr>
            <w:tcW w:w="240" w:type="dxa"/>
            <w:tcBorders>
              <w:tl2br w:val="nil"/>
              <w:tr2bl w:val="nil"/>
            </w:tcBorders>
            <w:shd w:val="clear" w:color="auto" w:fill="F0F8FF"/>
            <w:vAlign w:val="center"/>
          </w:tcPr>
          <w:p w14:paraId="257F3EFF">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eastAsiaTheme="minorEastAsia"/>
                <w:color w:val="auto"/>
                <w:kern w:val="2"/>
                <w:sz w:val="22"/>
                <w:szCs w:val="22"/>
                <w:vertAlign w:val="baseline"/>
                <w:lang w:val="en-US" w:eastAsia="zh-CN" w:bidi="ar-SA"/>
              </w:rPr>
            </w:pPr>
          </w:p>
        </w:tc>
        <w:tc>
          <w:tcPr>
            <w:tcW w:w="2317" w:type="dxa"/>
            <w:tcBorders>
              <w:tl2br w:val="nil"/>
              <w:tr2bl w:val="nil"/>
            </w:tcBorders>
            <w:shd w:val="clear" w:color="auto" w:fill="F0F8FF"/>
            <w:vAlign w:val="center"/>
          </w:tcPr>
          <w:p w14:paraId="007B870F">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color w:val="auto"/>
                <w:sz w:val="22"/>
                <w:szCs w:val="22"/>
                <w:lang w:val="en-US"/>
              </w:rPr>
            </w:pPr>
            <w:r>
              <w:rPr>
                <w:rFonts w:hint="default" w:ascii="Times New Roman Regular" w:hAnsi="Times New Roman Regular" w:cs="Times New Roman Regular"/>
                <w:color w:val="auto"/>
                <w:sz w:val="22"/>
                <w:szCs w:val="22"/>
                <w:lang w:val="en-US"/>
              </w:rPr>
              <w:t>16.00 (6.34-25.66)</w:t>
            </w:r>
          </w:p>
        </w:tc>
        <w:tc>
          <w:tcPr>
            <w:tcW w:w="811" w:type="dxa"/>
            <w:tcBorders>
              <w:tl2br w:val="nil"/>
              <w:tr2bl w:val="nil"/>
            </w:tcBorders>
            <w:shd w:val="clear" w:color="auto" w:fill="F0F8FF"/>
            <w:vAlign w:val="center"/>
          </w:tcPr>
          <w:p w14:paraId="380AAD72">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color w:val="auto"/>
                <w:sz w:val="22"/>
                <w:szCs w:val="22"/>
                <w:vertAlign w:val="baseline"/>
                <w:lang w:val="en-US" w:eastAsia="zh-CN"/>
              </w:rPr>
            </w:pPr>
            <w:r>
              <w:rPr>
                <w:rFonts w:hint="default" w:ascii="Times New Roman Regular" w:hAnsi="Times New Roman Regular" w:cs="Times New Roman Regular"/>
                <w:color w:val="auto"/>
                <w:sz w:val="22"/>
                <w:szCs w:val="22"/>
                <w:vertAlign w:val="baseline"/>
                <w:lang w:val="en-US" w:eastAsia="zh-CN"/>
              </w:rPr>
              <w:t>0.495</w:t>
            </w:r>
          </w:p>
        </w:tc>
      </w:tr>
      <w:tr w14:paraId="31DD2CD7">
        <w:trPr>
          <w:trHeight w:val="90" w:hRule="atLeast"/>
          <w:jc w:val="center"/>
        </w:trPr>
        <w:tc>
          <w:tcPr>
            <w:tcW w:w="2749" w:type="dxa"/>
            <w:tcBorders>
              <w:tl2br w:val="nil"/>
              <w:tr2bl w:val="nil"/>
            </w:tcBorders>
            <w:shd w:val="clear" w:color="auto" w:fill="F0F8FF"/>
            <w:vAlign w:val="top"/>
          </w:tcPr>
          <w:p w14:paraId="38981AF9">
            <w:pPr>
              <w:pageBreakBefore w:val="0"/>
              <w:kinsoku/>
              <w:wordWrap/>
              <w:overflowPunct/>
              <w:topLinePunct w:val="0"/>
              <w:autoSpaceDE/>
              <w:autoSpaceDN/>
              <w:bidi w:val="0"/>
              <w:adjustRightInd/>
              <w:snapToGrid/>
              <w:spacing w:after="0" w:line="360" w:lineRule="auto"/>
              <w:ind w:left="0" w:leftChars="0"/>
              <w:textAlignment w:val="auto"/>
              <w:rPr>
                <w:rFonts w:hint="default" w:ascii="Times New Roman Regular" w:hAnsi="Times New Roman Regular" w:cs="Times New Roman Regular"/>
                <w:i w:val="0"/>
                <w:iCs w:val="0"/>
                <w:color w:val="auto"/>
                <w:sz w:val="22"/>
                <w:szCs w:val="22"/>
                <w:vertAlign w:val="baseline"/>
                <w:lang w:val="en-US" w:eastAsia="zh-CN"/>
              </w:rPr>
            </w:pPr>
            <w:r>
              <w:rPr>
                <w:rFonts w:hint="default" w:ascii="Times New Roman Regular" w:hAnsi="Times New Roman Regular" w:cs="Times New Roman Regular"/>
                <w:i w:val="0"/>
                <w:iCs w:val="0"/>
                <w:color w:val="auto"/>
                <w:sz w:val="22"/>
                <w:szCs w:val="22"/>
                <w:vertAlign w:val="baseline"/>
                <w:lang w:val="en-US" w:eastAsia="zh-CN"/>
              </w:rPr>
              <w:t>Testosterone, nmol/L</w:t>
            </w:r>
          </w:p>
        </w:tc>
        <w:tc>
          <w:tcPr>
            <w:tcW w:w="265" w:type="dxa"/>
            <w:tcBorders>
              <w:tl2br w:val="nil"/>
              <w:tr2bl w:val="nil"/>
            </w:tcBorders>
            <w:shd w:val="clear" w:color="auto" w:fill="F0F8FF"/>
            <w:vAlign w:val="top"/>
          </w:tcPr>
          <w:p w14:paraId="18651EC4">
            <w:pPr>
              <w:pageBreakBefore w:val="0"/>
              <w:kinsoku/>
              <w:wordWrap/>
              <w:overflowPunct/>
              <w:topLinePunct w:val="0"/>
              <w:autoSpaceDE/>
              <w:autoSpaceDN/>
              <w:bidi w:val="0"/>
              <w:adjustRightInd/>
              <w:snapToGrid/>
              <w:spacing w:after="0" w:line="360" w:lineRule="auto"/>
              <w:ind w:left="0" w:leftChars="0"/>
              <w:textAlignment w:val="auto"/>
              <w:rPr>
                <w:rFonts w:hint="default" w:ascii="Times New Roman Regular" w:hAnsi="Times New Roman Regular" w:cs="Times New Roman Regular" w:eastAsiaTheme="minorEastAsia"/>
                <w:color w:val="auto"/>
                <w:kern w:val="2"/>
                <w:sz w:val="22"/>
                <w:szCs w:val="22"/>
                <w:vertAlign w:val="baseline"/>
                <w:lang w:val="en-US" w:eastAsia="zh-CN" w:bidi="ar-SA"/>
              </w:rPr>
            </w:pPr>
          </w:p>
        </w:tc>
        <w:tc>
          <w:tcPr>
            <w:tcW w:w="2361" w:type="dxa"/>
            <w:tcBorders>
              <w:tl2br w:val="nil"/>
              <w:tr2bl w:val="nil"/>
            </w:tcBorders>
            <w:shd w:val="clear" w:color="auto" w:fill="F0F8FF"/>
            <w:vAlign w:val="center"/>
          </w:tcPr>
          <w:p w14:paraId="5BC570FB">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color w:val="auto"/>
                <w:kern w:val="2"/>
                <w:sz w:val="22"/>
                <w:szCs w:val="22"/>
                <w:vertAlign w:val="baseline"/>
                <w:lang w:val="en-US" w:eastAsia="zh-CN" w:bidi="ar-SA"/>
              </w:rPr>
            </w:pPr>
            <w:r>
              <w:rPr>
                <w:rFonts w:hint="default" w:ascii="Times New Roman Regular" w:hAnsi="Times New Roman Regular" w:cs="Times New Roman Regular"/>
                <w:color w:val="auto"/>
                <w:kern w:val="2"/>
                <w:sz w:val="22"/>
                <w:szCs w:val="22"/>
                <w:vertAlign w:val="baseline"/>
                <w:lang w:val="en-US" w:eastAsia="zh-CN" w:bidi="ar-SA"/>
              </w:rPr>
              <w:t>0.39 (0.24-0.54)</w:t>
            </w:r>
          </w:p>
        </w:tc>
        <w:tc>
          <w:tcPr>
            <w:tcW w:w="240" w:type="dxa"/>
            <w:tcBorders>
              <w:tl2br w:val="nil"/>
              <w:tr2bl w:val="nil"/>
            </w:tcBorders>
            <w:shd w:val="clear" w:color="auto" w:fill="F0F8FF"/>
            <w:vAlign w:val="center"/>
          </w:tcPr>
          <w:p w14:paraId="3398C1F8">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eastAsiaTheme="minorEastAsia"/>
                <w:color w:val="auto"/>
                <w:kern w:val="2"/>
                <w:sz w:val="22"/>
                <w:szCs w:val="22"/>
                <w:vertAlign w:val="baseline"/>
                <w:lang w:val="en-US" w:eastAsia="zh-CN" w:bidi="ar-SA"/>
              </w:rPr>
            </w:pPr>
          </w:p>
        </w:tc>
        <w:tc>
          <w:tcPr>
            <w:tcW w:w="2240" w:type="dxa"/>
            <w:tcBorders>
              <w:tl2br w:val="nil"/>
              <w:tr2bl w:val="nil"/>
            </w:tcBorders>
            <w:shd w:val="clear" w:color="auto" w:fill="F0F8FF"/>
            <w:vAlign w:val="center"/>
          </w:tcPr>
          <w:p w14:paraId="08307E7F">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color w:val="auto"/>
                <w:sz w:val="22"/>
                <w:szCs w:val="22"/>
                <w:lang w:val="en-US"/>
              </w:rPr>
            </w:pPr>
            <w:r>
              <w:rPr>
                <w:rFonts w:hint="default" w:ascii="Times New Roman Regular" w:hAnsi="Times New Roman Regular" w:cs="Times New Roman Regular"/>
                <w:color w:val="auto"/>
                <w:sz w:val="22"/>
                <w:szCs w:val="22"/>
                <w:lang w:val="en-US"/>
              </w:rPr>
              <w:t>0.37 (0.18-0.56)</w:t>
            </w:r>
          </w:p>
        </w:tc>
        <w:tc>
          <w:tcPr>
            <w:tcW w:w="240" w:type="dxa"/>
            <w:tcBorders>
              <w:tl2br w:val="nil"/>
              <w:tr2bl w:val="nil"/>
            </w:tcBorders>
            <w:shd w:val="clear" w:color="auto" w:fill="F0F8FF"/>
            <w:vAlign w:val="center"/>
          </w:tcPr>
          <w:p w14:paraId="0160A1F1">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eastAsiaTheme="minorEastAsia"/>
                <w:color w:val="auto"/>
                <w:kern w:val="2"/>
                <w:sz w:val="22"/>
                <w:szCs w:val="22"/>
                <w:vertAlign w:val="baseline"/>
                <w:lang w:val="en-US" w:eastAsia="zh-CN" w:bidi="ar-SA"/>
              </w:rPr>
            </w:pPr>
          </w:p>
        </w:tc>
        <w:tc>
          <w:tcPr>
            <w:tcW w:w="2317" w:type="dxa"/>
            <w:tcBorders>
              <w:tl2br w:val="nil"/>
              <w:tr2bl w:val="nil"/>
            </w:tcBorders>
            <w:shd w:val="clear" w:color="auto" w:fill="F0F8FF"/>
            <w:vAlign w:val="center"/>
          </w:tcPr>
          <w:p w14:paraId="7D9C36A8">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color w:val="auto"/>
                <w:sz w:val="22"/>
                <w:szCs w:val="22"/>
                <w:lang w:val="en-US"/>
              </w:rPr>
            </w:pPr>
            <w:r>
              <w:rPr>
                <w:rFonts w:hint="default" w:ascii="Times New Roman Regular" w:hAnsi="Times New Roman Regular" w:cs="Times New Roman Regular"/>
                <w:color w:val="auto"/>
                <w:sz w:val="22"/>
                <w:szCs w:val="22"/>
                <w:lang w:val="en-US"/>
              </w:rPr>
              <w:t>0.41 (0.14-0.69)</w:t>
            </w:r>
          </w:p>
        </w:tc>
        <w:tc>
          <w:tcPr>
            <w:tcW w:w="811" w:type="dxa"/>
            <w:tcBorders>
              <w:tl2br w:val="nil"/>
              <w:tr2bl w:val="nil"/>
            </w:tcBorders>
            <w:shd w:val="clear" w:color="auto" w:fill="F0F8FF"/>
            <w:vAlign w:val="center"/>
          </w:tcPr>
          <w:p w14:paraId="1450C47E">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color w:val="auto"/>
                <w:sz w:val="22"/>
                <w:szCs w:val="22"/>
                <w:vertAlign w:val="baseline"/>
                <w:lang w:val="en-US" w:eastAsia="zh-CN"/>
              </w:rPr>
            </w:pPr>
            <w:r>
              <w:rPr>
                <w:rFonts w:hint="default" w:ascii="Times New Roman Regular" w:hAnsi="Times New Roman Regular" w:cs="Times New Roman Regular"/>
                <w:color w:val="auto"/>
                <w:sz w:val="22"/>
                <w:szCs w:val="22"/>
                <w:vertAlign w:val="baseline"/>
                <w:lang w:val="en-US" w:eastAsia="zh-CN"/>
              </w:rPr>
              <w:t>0.777</w:t>
            </w:r>
          </w:p>
        </w:tc>
      </w:tr>
      <w:tr w14:paraId="72829762">
        <w:trPr>
          <w:trHeight w:val="90" w:hRule="atLeast"/>
          <w:jc w:val="center"/>
        </w:trPr>
        <w:tc>
          <w:tcPr>
            <w:tcW w:w="2749" w:type="dxa"/>
            <w:tcBorders>
              <w:tl2br w:val="nil"/>
              <w:tr2bl w:val="nil"/>
            </w:tcBorders>
            <w:shd w:val="clear" w:color="auto" w:fill="F0F8FF"/>
            <w:vAlign w:val="top"/>
          </w:tcPr>
          <w:p w14:paraId="07840933">
            <w:pPr>
              <w:pageBreakBefore w:val="0"/>
              <w:kinsoku/>
              <w:wordWrap/>
              <w:overflowPunct/>
              <w:topLinePunct w:val="0"/>
              <w:autoSpaceDE/>
              <w:autoSpaceDN/>
              <w:bidi w:val="0"/>
              <w:adjustRightInd/>
              <w:snapToGrid/>
              <w:spacing w:after="0" w:line="360" w:lineRule="auto"/>
              <w:ind w:left="0" w:leftChars="0"/>
              <w:textAlignment w:val="auto"/>
              <w:rPr>
                <w:rFonts w:hint="default" w:ascii="Times New Roman Regular" w:hAnsi="Times New Roman Regular" w:cs="Times New Roman Regular"/>
                <w:i w:val="0"/>
                <w:iCs w:val="0"/>
                <w:color w:val="auto"/>
                <w:sz w:val="22"/>
                <w:szCs w:val="22"/>
                <w:vertAlign w:val="baseline"/>
                <w:lang w:val="en-US" w:eastAsia="zh-CN"/>
              </w:rPr>
            </w:pPr>
            <w:r>
              <w:rPr>
                <w:rFonts w:hint="default" w:ascii="Times New Roman Regular" w:hAnsi="Times New Roman Regular" w:cs="Times New Roman Regular"/>
                <w:i w:val="0"/>
                <w:iCs w:val="0"/>
                <w:color w:val="auto"/>
                <w:sz w:val="22"/>
                <w:szCs w:val="22"/>
                <w:vertAlign w:val="baseline"/>
                <w:lang w:val="en-US" w:eastAsia="zh-CN"/>
              </w:rPr>
              <w:t>Progesterone, ng/mL</w:t>
            </w:r>
          </w:p>
        </w:tc>
        <w:tc>
          <w:tcPr>
            <w:tcW w:w="265" w:type="dxa"/>
            <w:tcBorders>
              <w:tl2br w:val="nil"/>
              <w:tr2bl w:val="nil"/>
            </w:tcBorders>
            <w:shd w:val="clear" w:color="auto" w:fill="F0F8FF"/>
            <w:vAlign w:val="top"/>
          </w:tcPr>
          <w:p w14:paraId="6281928E">
            <w:pPr>
              <w:pageBreakBefore w:val="0"/>
              <w:kinsoku/>
              <w:wordWrap/>
              <w:overflowPunct/>
              <w:topLinePunct w:val="0"/>
              <w:autoSpaceDE/>
              <w:autoSpaceDN/>
              <w:bidi w:val="0"/>
              <w:adjustRightInd/>
              <w:snapToGrid/>
              <w:spacing w:after="0" w:line="360" w:lineRule="auto"/>
              <w:ind w:left="0" w:leftChars="0"/>
              <w:textAlignment w:val="auto"/>
              <w:rPr>
                <w:rFonts w:hint="default" w:ascii="Times New Roman Regular" w:hAnsi="Times New Roman Regular" w:cs="Times New Roman Regular" w:eastAsiaTheme="minorEastAsia"/>
                <w:color w:val="auto"/>
                <w:kern w:val="2"/>
                <w:sz w:val="22"/>
                <w:szCs w:val="22"/>
                <w:vertAlign w:val="baseline"/>
                <w:lang w:val="en-US" w:eastAsia="zh-CN" w:bidi="ar-SA"/>
              </w:rPr>
            </w:pPr>
          </w:p>
        </w:tc>
        <w:tc>
          <w:tcPr>
            <w:tcW w:w="2361" w:type="dxa"/>
            <w:tcBorders>
              <w:tl2br w:val="nil"/>
              <w:tr2bl w:val="nil"/>
            </w:tcBorders>
            <w:shd w:val="clear" w:color="auto" w:fill="F0F8FF"/>
            <w:vAlign w:val="center"/>
          </w:tcPr>
          <w:p w14:paraId="62206340">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color w:val="auto"/>
                <w:kern w:val="2"/>
                <w:sz w:val="22"/>
                <w:szCs w:val="22"/>
                <w:vertAlign w:val="baseline"/>
                <w:lang w:val="en-US" w:eastAsia="zh-CN" w:bidi="ar-SA"/>
              </w:rPr>
            </w:pPr>
            <w:r>
              <w:rPr>
                <w:rFonts w:hint="default" w:ascii="Times New Roman Regular" w:hAnsi="Times New Roman Regular" w:cs="Times New Roman Regular"/>
                <w:color w:val="auto"/>
                <w:kern w:val="2"/>
                <w:sz w:val="22"/>
                <w:szCs w:val="22"/>
                <w:vertAlign w:val="baseline"/>
                <w:lang w:val="en-US" w:eastAsia="zh-CN" w:bidi="ar-SA"/>
              </w:rPr>
              <w:t>0.47 (0.30-0.64)</w:t>
            </w:r>
          </w:p>
        </w:tc>
        <w:tc>
          <w:tcPr>
            <w:tcW w:w="240" w:type="dxa"/>
            <w:tcBorders>
              <w:tl2br w:val="nil"/>
              <w:tr2bl w:val="nil"/>
            </w:tcBorders>
            <w:shd w:val="clear" w:color="auto" w:fill="F0F8FF"/>
            <w:vAlign w:val="center"/>
          </w:tcPr>
          <w:p w14:paraId="5FC2EB34">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eastAsiaTheme="minorEastAsia"/>
                <w:color w:val="auto"/>
                <w:kern w:val="2"/>
                <w:sz w:val="22"/>
                <w:szCs w:val="22"/>
                <w:vertAlign w:val="baseline"/>
                <w:lang w:val="en-US" w:eastAsia="zh-CN" w:bidi="ar-SA"/>
              </w:rPr>
            </w:pPr>
          </w:p>
        </w:tc>
        <w:tc>
          <w:tcPr>
            <w:tcW w:w="2240" w:type="dxa"/>
            <w:tcBorders>
              <w:tl2br w:val="nil"/>
              <w:tr2bl w:val="nil"/>
            </w:tcBorders>
            <w:shd w:val="clear" w:color="auto" w:fill="F0F8FF"/>
            <w:vAlign w:val="center"/>
          </w:tcPr>
          <w:p w14:paraId="42EBAA5C">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color w:val="auto"/>
                <w:sz w:val="22"/>
                <w:szCs w:val="22"/>
                <w:lang w:val="en-US"/>
              </w:rPr>
            </w:pPr>
            <w:r>
              <w:rPr>
                <w:rFonts w:hint="default" w:ascii="Times New Roman Regular" w:hAnsi="Times New Roman Regular" w:cs="Times New Roman Regular"/>
                <w:color w:val="auto"/>
                <w:sz w:val="22"/>
                <w:szCs w:val="22"/>
                <w:lang w:val="en-US"/>
              </w:rPr>
              <w:t>0.55 (0.24-0.85)</w:t>
            </w:r>
          </w:p>
        </w:tc>
        <w:tc>
          <w:tcPr>
            <w:tcW w:w="240" w:type="dxa"/>
            <w:tcBorders>
              <w:tl2br w:val="nil"/>
              <w:tr2bl w:val="nil"/>
            </w:tcBorders>
            <w:shd w:val="clear" w:color="auto" w:fill="F0F8FF"/>
            <w:vAlign w:val="center"/>
          </w:tcPr>
          <w:p w14:paraId="076EBA83">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eastAsiaTheme="minorEastAsia"/>
                <w:color w:val="auto"/>
                <w:kern w:val="2"/>
                <w:sz w:val="22"/>
                <w:szCs w:val="22"/>
                <w:vertAlign w:val="baseline"/>
                <w:lang w:val="en-US" w:eastAsia="zh-CN" w:bidi="ar-SA"/>
              </w:rPr>
            </w:pPr>
          </w:p>
        </w:tc>
        <w:tc>
          <w:tcPr>
            <w:tcW w:w="2317" w:type="dxa"/>
            <w:tcBorders>
              <w:tl2br w:val="nil"/>
              <w:tr2bl w:val="nil"/>
            </w:tcBorders>
            <w:shd w:val="clear" w:color="auto" w:fill="F0F8FF"/>
            <w:vAlign w:val="center"/>
          </w:tcPr>
          <w:p w14:paraId="6FDF4441">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color w:val="auto"/>
                <w:sz w:val="22"/>
                <w:szCs w:val="22"/>
                <w:lang w:val="en-US"/>
              </w:rPr>
            </w:pPr>
            <w:r>
              <w:rPr>
                <w:rFonts w:hint="default" w:ascii="Times New Roman Regular" w:hAnsi="Times New Roman Regular" w:cs="Times New Roman Regular"/>
                <w:color w:val="auto"/>
                <w:sz w:val="22"/>
                <w:szCs w:val="22"/>
                <w:lang w:val="en-US"/>
              </w:rPr>
              <w:t>0.39 (0.19-0.58)</w:t>
            </w:r>
          </w:p>
        </w:tc>
        <w:tc>
          <w:tcPr>
            <w:tcW w:w="811" w:type="dxa"/>
            <w:tcBorders>
              <w:tl2br w:val="nil"/>
              <w:tr2bl w:val="nil"/>
            </w:tcBorders>
            <w:shd w:val="clear" w:color="auto" w:fill="F0F8FF"/>
            <w:vAlign w:val="center"/>
          </w:tcPr>
          <w:p w14:paraId="4A7DCBBA">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color w:val="auto"/>
                <w:sz w:val="22"/>
                <w:szCs w:val="22"/>
                <w:vertAlign w:val="baseline"/>
                <w:lang w:val="en-US" w:eastAsia="zh-CN"/>
              </w:rPr>
            </w:pPr>
            <w:r>
              <w:rPr>
                <w:rFonts w:hint="default" w:ascii="Times New Roman Regular" w:hAnsi="Times New Roman Regular" w:cs="Times New Roman Regular"/>
                <w:color w:val="auto"/>
                <w:sz w:val="22"/>
                <w:szCs w:val="22"/>
                <w:vertAlign w:val="baseline"/>
                <w:lang w:val="en-US" w:eastAsia="zh-CN"/>
              </w:rPr>
              <w:t>0.334</w:t>
            </w:r>
          </w:p>
        </w:tc>
      </w:tr>
      <w:tr w14:paraId="1A309159">
        <w:trPr>
          <w:trHeight w:val="90" w:hRule="atLeast"/>
          <w:jc w:val="center"/>
        </w:trPr>
        <w:tc>
          <w:tcPr>
            <w:tcW w:w="2749" w:type="dxa"/>
            <w:tcBorders>
              <w:tl2br w:val="nil"/>
              <w:tr2bl w:val="nil"/>
            </w:tcBorders>
            <w:shd w:val="clear" w:color="auto" w:fill="F0F8FF"/>
            <w:vAlign w:val="top"/>
          </w:tcPr>
          <w:p w14:paraId="1ED3948E">
            <w:pPr>
              <w:pageBreakBefore w:val="0"/>
              <w:kinsoku/>
              <w:wordWrap/>
              <w:overflowPunct/>
              <w:topLinePunct w:val="0"/>
              <w:autoSpaceDE/>
              <w:autoSpaceDN/>
              <w:bidi w:val="0"/>
              <w:adjustRightInd/>
              <w:snapToGrid/>
              <w:spacing w:after="0" w:line="360" w:lineRule="auto"/>
              <w:ind w:left="0" w:leftChars="0"/>
              <w:textAlignment w:val="auto"/>
              <w:rPr>
                <w:rFonts w:hint="default" w:ascii="Times New Roman Regular" w:hAnsi="Times New Roman Regular" w:cs="Times New Roman Regular"/>
                <w:i w:val="0"/>
                <w:iCs w:val="0"/>
                <w:color w:val="auto"/>
                <w:sz w:val="22"/>
                <w:szCs w:val="22"/>
                <w:vertAlign w:val="baseline"/>
                <w:lang w:val="en-US" w:eastAsia="zh-CN"/>
              </w:rPr>
            </w:pPr>
            <w:r>
              <w:rPr>
                <w:rFonts w:hint="default" w:ascii="Times New Roman Regular" w:hAnsi="Times New Roman Regular" w:cs="Times New Roman Regular"/>
                <w:i w:val="0"/>
                <w:iCs w:val="0"/>
                <w:color w:val="auto"/>
                <w:sz w:val="22"/>
                <w:szCs w:val="22"/>
                <w:vertAlign w:val="baseline"/>
                <w:lang w:val="en-US" w:eastAsia="zh-CN"/>
              </w:rPr>
              <w:t>Prolactin, ng/mL</w:t>
            </w:r>
          </w:p>
        </w:tc>
        <w:tc>
          <w:tcPr>
            <w:tcW w:w="265" w:type="dxa"/>
            <w:tcBorders>
              <w:tl2br w:val="nil"/>
              <w:tr2bl w:val="nil"/>
            </w:tcBorders>
            <w:shd w:val="clear" w:color="auto" w:fill="F0F8FF"/>
            <w:vAlign w:val="top"/>
          </w:tcPr>
          <w:p w14:paraId="7372BFE6">
            <w:pPr>
              <w:pageBreakBefore w:val="0"/>
              <w:kinsoku/>
              <w:wordWrap/>
              <w:overflowPunct/>
              <w:topLinePunct w:val="0"/>
              <w:autoSpaceDE/>
              <w:autoSpaceDN/>
              <w:bidi w:val="0"/>
              <w:adjustRightInd/>
              <w:snapToGrid/>
              <w:spacing w:after="0" w:line="360" w:lineRule="auto"/>
              <w:ind w:left="0" w:leftChars="0"/>
              <w:textAlignment w:val="auto"/>
              <w:rPr>
                <w:rFonts w:hint="default" w:ascii="Times New Roman Regular" w:hAnsi="Times New Roman Regular" w:cs="Times New Roman Regular" w:eastAsiaTheme="minorEastAsia"/>
                <w:color w:val="auto"/>
                <w:kern w:val="2"/>
                <w:sz w:val="22"/>
                <w:szCs w:val="22"/>
                <w:vertAlign w:val="baseline"/>
                <w:lang w:val="en-US" w:eastAsia="zh-CN" w:bidi="ar-SA"/>
              </w:rPr>
            </w:pPr>
          </w:p>
        </w:tc>
        <w:tc>
          <w:tcPr>
            <w:tcW w:w="2361" w:type="dxa"/>
            <w:tcBorders>
              <w:tl2br w:val="nil"/>
              <w:tr2bl w:val="nil"/>
            </w:tcBorders>
            <w:shd w:val="clear" w:color="auto" w:fill="F0F8FF"/>
            <w:vAlign w:val="center"/>
          </w:tcPr>
          <w:p w14:paraId="379DA9AE">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color w:val="auto"/>
                <w:kern w:val="2"/>
                <w:sz w:val="22"/>
                <w:szCs w:val="22"/>
                <w:vertAlign w:val="baseline"/>
                <w:lang w:val="en-US" w:eastAsia="zh-CN" w:bidi="ar-SA"/>
              </w:rPr>
            </w:pPr>
            <w:r>
              <w:rPr>
                <w:rFonts w:hint="default" w:ascii="Times New Roman Regular" w:hAnsi="Times New Roman Regular" w:cs="Times New Roman Regular"/>
                <w:color w:val="auto"/>
                <w:kern w:val="2"/>
                <w:sz w:val="22"/>
                <w:szCs w:val="22"/>
                <w:vertAlign w:val="baseline"/>
                <w:lang w:val="en-US" w:eastAsia="zh-CN" w:bidi="ar-SA"/>
              </w:rPr>
              <w:t>19.25 (12.90-25.59)</w:t>
            </w:r>
          </w:p>
        </w:tc>
        <w:tc>
          <w:tcPr>
            <w:tcW w:w="240" w:type="dxa"/>
            <w:tcBorders>
              <w:tl2br w:val="nil"/>
              <w:tr2bl w:val="nil"/>
            </w:tcBorders>
            <w:shd w:val="clear" w:color="auto" w:fill="F0F8FF"/>
            <w:vAlign w:val="center"/>
          </w:tcPr>
          <w:p w14:paraId="344B92AE">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eastAsiaTheme="minorEastAsia"/>
                <w:color w:val="auto"/>
                <w:kern w:val="2"/>
                <w:sz w:val="22"/>
                <w:szCs w:val="22"/>
                <w:vertAlign w:val="baseline"/>
                <w:lang w:val="en-US" w:eastAsia="zh-CN" w:bidi="ar-SA"/>
              </w:rPr>
            </w:pPr>
          </w:p>
        </w:tc>
        <w:tc>
          <w:tcPr>
            <w:tcW w:w="2240" w:type="dxa"/>
            <w:tcBorders>
              <w:tl2br w:val="nil"/>
              <w:tr2bl w:val="nil"/>
            </w:tcBorders>
            <w:shd w:val="clear" w:color="auto" w:fill="F0F8FF"/>
            <w:vAlign w:val="center"/>
          </w:tcPr>
          <w:p w14:paraId="752D380E">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color w:val="auto"/>
                <w:sz w:val="22"/>
                <w:szCs w:val="22"/>
                <w:lang w:val="en-US"/>
              </w:rPr>
            </w:pPr>
            <w:r>
              <w:rPr>
                <w:rFonts w:hint="default" w:ascii="Times New Roman Regular" w:hAnsi="Times New Roman Regular" w:cs="Times New Roman Regular"/>
                <w:color w:val="auto"/>
                <w:sz w:val="22"/>
                <w:szCs w:val="22"/>
                <w:lang w:val="en-US"/>
              </w:rPr>
              <w:t>18.66 (9.46-27.87)</w:t>
            </w:r>
          </w:p>
        </w:tc>
        <w:tc>
          <w:tcPr>
            <w:tcW w:w="240" w:type="dxa"/>
            <w:tcBorders>
              <w:tl2br w:val="nil"/>
              <w:tr2bl w:val="nil"/>
            </w:tcBorders>
            <w:shd w:val="clear" w:color="auto" w:fill="F0F8FF"/>
            <w:vAlign w:val="center"/>
          </w:tcPr>
          <w:p w14:paraId="143B8649">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eastAsiaTheme="minorEastAsia"/>
                <w:color w:val="auto"/>
                <w:kern w:val="2"/>
                <w:sz w:val="22"/>
                <w:szCs w:val="22"/>
                <w:vertAlign w:val="baseline"/>
                <w:lang w:val="en-US" w:eastAsia="zh-CN" w:bidi="ar-SA"/>
              </w:rPr>
            </w:pPr>
          </w:p>
        </w:tc>
        <w:tc>
          <w:tcPr>
            <w:tcW w:w="2317" w:type="dxa"/>
            <w:tcBorders>
              <w:tl2br w:val="nil"/>
              <w:tr2bl w:val="nil"/>
            </w:tcBorders>
            <w:shd w:val="clear" w:color="auto" w:fill="F0F8FF"/>
            <w:vAlign w:val="center"/>
          </w:tcPr>
          <w:p w14:paraId="00A66224">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color w:val="auto"/>
                <w:sz w:val="22"/>
                <w:szCs w:val="22"/>
                <w:lang w:val="en-US"/>
              </w:rPr>
            </w:pPr>
            <w:r>
              <w:rPr>
                <w:rFonts w:hint="default" w:ascii="Times New Roman Regular" w:hAnsi="Times New Roman Regular" w:cs="Times New Roman Regular"/>
                <w:color w:val="auto"/>
                <w:sz w:val="22"/>
                <w:szCs w:val="22"/>
                <w:lang w:val="en-US"/>
              </w:rPr>
              <w:t>19.89 (9.22-30.57)</w:t>
            </w:r>
          </w:p>
        </w:tc>
        <w:tc>
          <w:tcPr>
            <w:tcW w:w="811" w:type="dxa"/>
            <w:tcBorders>
              <w:tl2br w:val="nil"/>
              <w:tr2bl w:val="nil"/>
            </w:tcBorders>
            <w:shd w:val="clear" w:color="auto" w:fill="F0F8FF"/>
            <w:vAlign w:val="center"/>
          </w:tcPr>
          <w:p w14:paraId="33FC370E">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color w:val="auto"/>
                <w:sz w:val="22"/>
                <w:szCs w:val="22"/>
                <w:vertAlign w:val="baseline"/>
                <w:lang w:val="en-US" w:eastAsia="zh-CN"/>
              </w:rPr>
            </w:pPr>
            <w:r>
              <w:rPr>
                <w:rFonts w:hint="default" w:ascii="Times New Roman Regular" w:hAnsi="Times New Roman Regular" w:cs="Times New Roman Regular"/>
                <w:color w:val="auto"/>
                <w:sz w:val="22"/>
                <w:szCs w:val="22"/>
                <w:vertAlign w:val="baseline"/>
                <w:lang w:val="en-US" w:eastAsia="zh-CN"/>
              </w:rPr>
              <w:t>0.673</w:t>
            </w:r>
          </w:p>
        </w:tc>
      </w:tr>
      <w:tr w14:paraId="723240AD">
        <w:trPr>
          <w:trHeight w:val="90" w:hRule="atLeast"/>
          <w:jc w:val="center"/>
        </w:trPr>
        <w:tc>
          <w:tcPr>
            <w:tcW w:w="2749" w:type="dxa"/>
            <w:tcBorders>
              <w:tl2br w:val="nil"/>
              <w:tr2bl w:val="nil"/>
            </w:tcBorders>
            <w:shd w:val="clear" w:color="auto" w:fill="F0F8FF"/>
            <w:vAlign w:val="top"/>
          </w:tcPr>
          <w:p w14:paraId="5D056342">
            <w:pPr>
              <w:pageBreakBefore w:val="0"/>
              <w:kinsoku/>
              <w:wordWrap/>
              <w:overflowPunct/>
              <w:topLinePunct w:val="0"/>
              <w:autoSpaceDE/>
              <w:autoSpaceDN/>
              <w:bidi w:val="0"/>
              <w:adjustRightInd/>
              <w:snapToGrid/>
              <w:spacing w:after="0" w:line="360" w:lineRule="auto"/>
              <w:ind w:left="0" w:leftChars="0"/>
              <w:textAlignment w:val="auto"/>
              <w:rPr>
                <w:rFonts w:hint="default" w:ascii="Times New Roman Regular" w:hAnsi="Times New Roman Regular" w:cs="Times New Roman Regular"/>
                <w:i w:val="0"/>
                <w:iCs w:val="0"/>
                <w:color w:val="auto"/>
                <w:sz w:val="22"/>
                <w:szCs w:val="22"/>
                <w:vertAlign w:val="baseline"/>
                <w:lang w:val="en-US" w:eastAsia="zh-CN"/>
              </w:rPr>
            </w:pPr>
            <w:r>
              <w:rPr>
                <w:rFonts w:hint="default" w:ascii="Times New Roman Regular" w:hAnsi="Times New Roman Regular" w:cs="Times New Roman Regular"/>
                <w:i w:val="0"/>
                <w:iCs w:val="0"/>
                <w:color w:val="auto"/>
                <w:sz w:val="22"/>
                <w:szCs w:val="22"/>
                <w:vertAlign w:val="baseline"/>
                <w:lang w:val="en-US" w:eastAsia="zh-CN"/>
              </w:rPr>
              <w:t>FSH &lt;10 IU/mL</w:t>
            </w:r>
            <w:r>
              <w:rPr>
                <w:rFonts w:hint="default" w:ascii="Times New Roman Regular" w:hAnsi="Times New Roman Regular" w:cs="Times New Roman Regular"/>
                <w:color w:val="auto"/>
                <w:sz w:val="22"/>
                <w:szCs w:val="22"/>
                <w:vertAlign w:val="baseline"/>
                <w:lang w:val="en-US" w:eastAsia="zh-CN"/>
              </w:rPr>
              <w:t>, n(%)</w:t>
            </w:r>
          </w:p>
        </w:tc>
        <w:tc>
          <w:tcPr>
            <w:tcW w:w="265" w:type="dxa"/>
            <w:tcBorders>
              <w:tl2br w:val="nil"/>
              <w:tr2bl w:val="nil"/>
            </w:tcBorders>
            <w:shd w:val="clear" w:color="auto" w:fill="F0F8FF"/>
            <w:vAlign w:val="top"/>
          </w:tcPr>
          <w:p w14:paraId="3E6EA03D">
            <w:pPr>
              <w:pageBreakBefore w:val="0"/>
              <w:kinsoku/>
              <w:wordWrap/>
              <w:overflowPunct/>
              <w:topLinePunct w:val="0"/>
              <w:autoSpaceDE/>
              <w:autoSpaceDN/>
              <w:bidi w:val="0"/>
              <w:adjustRightInd/>
              <w:snapToGrid/>
              <w:spacing w:after="0" w:line="360" w:lineRule="auto"/>
              <w:ind w:left="0" w:leftChars="0"/>
              <w:textAlignment w:val="auto"/>
              <w:rPr>
                <w:rFonts w:hint="default" w:ascii="Times New Roman Regular" w:hAnsi="Times New Roman Regular" w:cs="Times New Roman Regular" w:eastAsiaTheme="minorEastAsia"/>
                <w:color w:val="auto"/>
                <w:kern w:val="2"/>
                <w:sz w:val="22"/>
                <w:szCs w:val="22"/>
                <w:vertAlign w:val="baseline"/>
                <w:lang w:val="en-US" w:eastAsia="zh-CN" w:bidi="ar-SA"/>
              </w:rPr>
            </w:pPr>
          </w:p>
        </w:tc>
        <w:tc>
          <w:tcPr>
            <w:tcW w:w="2361" w:type="dxa"/>
            <w:tcBorders>
              <w:tl2br w:val="nil"/>
              <w:tr2bl w:val="nil"/>
            </w:tcBorders>
            <w:shd w:val="clear" w:color="auto" w:fill="F0F8FF"/>
            <w:vAlign w:val="center"/>
          </w:tcPr>
          <w:p w14:paraId="35E51A5C">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color w:val="auto"/>
                <w:kern w:val="2"/>
                <w:sz w:val="22"/>
                <w:szCs w:val="22"/>
                <w:vertAlign w:val="baseline"/>
                <w:lang w:val="en-US" w:eastAsia="zh-CN" w:bidi="ar-SA"/>
              </w:rPr>
            </w:pPr>
            <w:r>
              <w:rPr>
                <w:rFonts w:hint="default" w:ascii="Times New Roman Regular" w:hAnsi="Times New Roman Regular" w:cs="Times New Roman Regular"/>
                <w:color w:val="auto"/>
                <w:kern w:val="2"/>
                <w:sz w:val="22"/>
                <w:szCs w:val="22"/>
                <w:vertAlign w:val="baseline"/>
                <w:lang w:val="en-US" w:eastAsia="zh-CN" w:bidi="ar-SA"/>
              </w:rPr>
              <w:t>4 (12.9%)</w:t>
            </w:r>
          </w:p>
        </w:tc>
        <w:tc>
          <w:tcPr>
            <w:tcW w:w="240" w:type="dxa"/>
            <w:tcBorders>
              <w:tl2br w:val="nil"/>
              <w:tr2bl w:val="nil"/>
            </w:tcBorders>
            <w:shd w:val="clear" w:color="auto" w:fill="F0F8FF"/>
            <w:vAlign w:val="center"/>
          </w:tcPr>
          <w:p w14:paraId="377F5102">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eastAsiaTheme="minorEastAsia"/>
                <w:color w:val="auto"/>
                <w:kern w:val="2"/>
                <w:sz w:val="22"/>
                <w:szCs w:val="22"/>
                <w:vertAlign w:val="baseline"/>
                <w:lang w:val="en-US" w:eastAsia="zh-CN" w:bidi="ar-SA"/>
              </w:rPr>
            </w:pPr>
          </w:p>
        </w:tc>
        <w:tc>
          <w:tcPr>
            <w:tcW w:w="2240" w:type="dxa"/>
            <w:tcBorders>
              <w:tl2br w:val="nil"/>
              <w:tr2bl w:val="nil"/>
            </w:tcBorders>
            <w:shd w:val="clear" w:color="auto" w:fill="F0F8FF"/>
            <w:vAlign w:val="center"/>
          </w:tcPr>
          <w:p w14:paraId="53862049">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color w:val="auto"/>
                <w:sz w:val="22"/>
                <w:szCs w:val="22"/>
                <w:lang w:val="en-US"/>
              </w:rPr>
            </w:pPr>
            <w:r>
              <w:rPr>
                <w:rFonts w:hint="default" w:ascii="Times New Roman Regular" w:hAnsi="Times New Roman Regular" w:cs="Times New Roman Regular"/>
                <w:color w:val="auto"/>
                <w:sz w:val="22"/>
                <w:szCs w:val="22"/>
                <w:lang w:val="en-US"/>
              </w:rPr>
              <w:t>0</w:t>
            </w:r>
          </w:p>
        </w:tc>
        <w:tc>
          <w:tcPr>
            <w:tcW w:w="240" w:type="dxa"/>
            <w:tcBorders>
              <w:tl2br w:val="nil"/>
              <w:tr2bl w:val="nil"/>
            </w:tcBorders>
            <w:shd w:val="clear" w:color="auto" w:fill="F0F8FF"/>
            <w:vAlign w:val="center"/>
          </w:tcPr>
          <w:p w14:paraId="6AA3A70D">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eastAsiaTheme="minorEastAsia"/>
                <w:color w:val="auto"/>
                <w:kern w:val="2"/>
                <w:sz w:val="22"/>
                <w:szCs w:val="22"/>
                <w:vertAlign w:val="baseline"/>
                <w:lang w:val="en-US" w:eastAsia="zh-CN" w:bidi="ar-SA"/>
              </w:rPr>
            </w:pPr>
          </w:p>
        </w:tc>
        <w:tc>
          <w:tcPr>
            <w:tcW w:w="2317" w:type="dxa"/>
            <w:tcBorders>
              <w:tl2br w:val="nil"/>
              <w:tr2bl w:val="nil"/>
            </w:tcBorders>
            <w:shd w:val="clear" w:color="auto" w:fill="F0F8FF"/>
            <w:vAlign w:val="center"/>
          </w:tcPr>
          <w:p w14:paraId="19F62C94">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color w:val="auto"/>
                <w:sz w:val="22"/>
                <w:szCs w:val="22"/>
                <w:lang w:val="en-US"/>
              </w:rPr>
            </w:pPr>
            <w:r>
              <w:rPr>
                <w:rFonts w:hint="default" w:ascii="Times New Roman Regular" w:hAnsi="Times New Roman Regular" w:cs="Times New Roman Regular"/>
                <w:color w:val="auto"/>
                <w:sz w:val="22"/>
                <w:szCs w:val="22"/>
                <w:lang w:val="en-US"/>
              </w:rPr>
              <w:t>4 (36.4%)</w:t>
            </w:r>
          </w:p>
        </w:tc>
        <w:tc>
          <w:tcPr>
            <w:tcW w:w="811" w:type="dxa"/>
            <w:tcBorders>
              <w:tl2br w:val="nil"/>
              <w:tr2bl w:val="nil"/>
            </w:tcBorders>
            <w:shd w:val="clear" w:color="auto" w:fill="F0F8FF"/>
            <w:vAlign w:val="center"/>
          </w:tcPr>
          <w:p w14:paraId="21B3104B">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color w:val="auto"/>
                <w:sz w:val="22"/>
                <w:szCs w:val="22"/>
                <w:vertAlign w:val="baseline"/>
                <w:lang w:val="en-US" w:eastAsia="zh-CN"/>
              </w:rPr>
            </w:pPr>
            <w:r>
              <w:rPr>
                <w:rFonts w:hint="default" w:ascii="Times New Roman Regular" w:hAnsi="Times New Roman Regular" w:cs="Times New Roman Regular"/>
                <w:color w:val="auto"/>
                <w:sz w:val="22"/>
                <w:szCs w:val="22"/>
                <w:vertAlign w:val="baseline"/>
                <w:lang w:val="en-US" w:eastAsia="zh-CN"/>
              </w:rPr>
              <w:t>0.014</w:t>
            </w:r>
          </w:p>
        </w:tc>
      </w:tr>
      <w:tr w14:paraId="5942022B">
        <w:trPr>
          <w:trHeight w:val="90" w:hRule="atLeast"/>
          <w:jc w:val="center"/>
        </w:trPr>
        <w:tc>
          <w:tcPr>
            <w:tcW w:w="2749" w:type="dxa"/>
            <w:tcBorders>
              <w:tl2br w:val="nil"/>
              <w:tr2bl w:val="nil"/>
            </w:tcBorders>
            <w:shd w:val="clear" w:color="auto" w:fill="FFFFFF" w:themeFill="background1"/>
          </w:tcPr>
          <w:p w14:paraId="1BAA2B48">
            <w:pPr>
              <w:pageBreakBefore w:val="0"/>
              <w:kinsoku/>
              <w:wordWrap/>
              <w:overflowPunct/>
              <w:topLinePunct w:val="0"/>
              <w:autoSpaceDE/>
              <w:autoSpaceDN/>
              <w:bidi w:val="0"/>
              <w:adjustRightInd/>
              <w:snapToGrid/>
              <w:spacing w:after="0" w:line="360" w:lineRule="auto"/>
              <w:ind w:left="0" w:leftChars="0"/>
              <w:textAlignment w:val="auto"/>
              <w:rPr>
                <w:rFonts w:hint="default" w:ascii="Times New Roman Regular" w:hAnsi="Times New Roman Regular" w:cs="Times New Roman Regular"/>
                <w:i w:val="0"/>
                <w:iCs w:val="0"/>
                <w:color w:val="auto"/>
                <w:sz w:val="22"/>
                <w:szCs w:val="22"/>
                <w:vertAlign w:val="baseline"/>
                <w:lang w:val="en-US" w:eastAsia="zh-CN"/>
              </w:rPr>
            </w:pPr>
            <w:r>
              <w:rPr>
                <w:rFonts w:hint="default" w:ascii="Times New Roman Regular" w:hAnsi="Times New Roman Regular" w:cs="Times New Roman Regular"/>
                <w:i w:val="0"/>
                <w:iCs w:val="0"/>
                <w:color w:val="auto"/>
                <w:sz w:val="22"/>
                <w:szCs w:val="22"/>
                <w:vertAlign w:val="baseline"/>
                <w:lang w:val="en-US" w:eastAsia="zh-CN"/>
              </w:rPr>
              <w:t>Gonadectomy</w:t>
            </w:r>
            <w:r>
              <w:rPr>
                <w:rFonts w:hint="default" w:ascii="Times New Roman Regular" w:hAnsi="Times New Roman Regular" w:cs="Times New Roman Regular"/>
                <w:color w:val="auto"/>
                <w:sz w:val="22"/>
                <w:szCs w:val="22"/>
                <w:vertAlign w:val="baseline"/>
                <w:lang w:val="en-US" w:eastAsia="zh-CN"/>
              </w:rPr>
              <w:t>, n(%)</w:t>
            </w:r>
          </w:p>
        </w:tc>
        <w:tc>
          <w:tcPr>
            <w:tcW w:w="265" w:type="dxa"/>
            <w:tcBorders>
              <w:tl2br w:val="nil"/>
              <w:tr2bl w:val="nil"/>
            </w:tcBorders>
            <w:shd w:val="clear" w:color="auto" w:fill="FFFFFF" w:themeFill="background1"/>
          </w:tcPr>
          <w:p w14:paraId="6F6F3A62">
            <w:pPr>
              <w:pageBreakBefore w:val="0"/>
              <w:kinsoku/>
              <w:wordWrap/>
              <w:overflowPunct/>
              <w:topLinePunct w:val="0"/>
              <w:autoSpaceDE/>
              <w:autoSpaceDN/>
              <w:bidi w:val="0"/>
              <w:adjustRightInd/>
              <w:snapToGrid/>
              <w:spacing w:after="0" w:line="360" w:lineRule="auto"/>
              <w:ind w:left="0" w:leftChars="0"/>
              <w:textAlignment w:val="auto"/>
              <w:rPr>
                <w:rFonts w:hint="default" w:ascii="Times New Roman Regular" w:hAnsi="Times New Roman Regular" w:cs="Times New Roman Regular"/>
                <w:color w:val="auto"/>
                <w:sz w:val="22"/>
                <w:szCs w:val="22"/>
                <w:vertAlign w:val="baseline"/>
                <w:lang w:val="en-US" w:eastAsia="zh-CN"/>
              </w:rPr>
            </w:pPr>
          </w:p>
        </w:tc>
        <w:tc>
          <w:tcPr>
            <w:tcW w:w="2361" w:type="dxa"/>
            <w:tcBorders>
              <w:tl2br w:val="nil"/>
              <w:tr2bl w:val="nil"/>
            </w:tcBorders>
            <w:shd w:val="clear" w:color="auto" w:fill="FFFFFF" w:themeFill="background1"/>
            <w:vAlign w:val="center"/>
          </w:tcPr>
          <w:p w14:paraId="57D649DC">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color w:val="auto"/>
                <w:sz w:val="22"/>
                <w:szCs w:val="22"/>
                <w:vertAlign w:val="baseline"/>
                <w:lang w:val="en-US" w:eastAsia="zh-CN"/>
              </w:rPr>
            </w:pPr>
            <w:r>
              <w:rPr>
                <w:rFonts w:hint="default" w:ascii="Times New Roman Regular" w:hAnsi="Times New Roman Regular" w:cs="Times New Roman Regular"/>
                <w:color w:val="auto"/>
                <w:sz w:val="22"/>
                <w:szCs w:val="22"/>
                <w:vertAlign w:val="baseline"/>
                <w:lang w:val="en-US" w:eastAsia="zh-CN"/>
              </w:rPr>
              <w:t>4 (12.9%)</w:t>
            </w:r>
          </w:p>
        </w:tc>
        <w:tc>
          <w:tcPr>
            <w:tcW w:w="240" w:type="dxa"/>
            <w:tcBorders>
              <w:tl2br w:val="nil"/>
              <w:tr2bl w:val="nil"/>
            </w:tcBorders>
            <w:shd w:val="clear" w:color="auto" w:fill="FFFFFF" w:themeFill="background1"/>
            <w:vAlign w:val="center"/>
          </w:tcPr>
          <w:p w14:paraId="286D4B39">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color w:val="auto"/>
                <w:sz w:val="22"/>
                <w:szCs w:val="22"/>
                <w:vertAlign w:val="baseline"/>
                <w:lang w:val="en-US" w:eastAsia="zh-CN"/>
              </w:rPr>
            </w:pPr>
          </w:p>
        </w:tc>
        <w:tc>
          <w:tcPr>
            <w:tcW w:w="2240" w:type="dxa"/>
            <w:tcBorders>
              <w:tl2br w:val="nil"/>
              <w:tr2bl w:val="nil"/>
            </w:tcBorders>
            <w:shd w:val="clear" w:color="auto" w:fill="FFFFFF" w:themeFill="background1"/>
            <w:vAlign w:val="center"/>
          </w:tcPr>
          <w:p w14:paraId="66927376">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color w:val="auto"/>
                <w:sz w:val="22"/>
                <w:szCs w:val="22"/>
                <w:vertAlign w:val="baseline"/>
                <w:lang w:val="en-US" w:eastAsia="zh-CN"/>
              </w:rPr>
            </w:pPr>
            <w:r>
              <w:rPr>
                <w:rFonts w:hint="default" w:ascii="Times New Roman Regular" w:hAnsi="Times New Roman Regular" w:cs="Times New Roman Regular"/>
                <w:color w:val="auto"/>
                <w:sz w:val="22"/>
                <w:szCs w:val="22"/>
                <w:vertAlign w:val="baseline"/>
                <w:lang w:val="en-US" w:eastAsia="zh-CN"/>
              </w:rPr>
              <w:t>3 (15%)</w:t>
            </w:r>
          </w:p>
        </w:tc>
        <w:tc>
          <w:tcPr>
            <w:tcW w:w="240" w:type="dxa"/>
            <w:tcBorders>
              <w:tl2br w:val="nil"/>
              <w:tr2bl w:val="nil"/>
            </w:tcBorders>
            <w:shd w:val="clear" w:color="auto" w:fill="FFFFFF" w:themeFill="background1"/>
            <w:vAlign w:val="center"/>
          </w:tcPr>
          <w:p w14:paraId="3F9D9E10">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color w:val="auto"/>
                <w:sz w:val="22"/>
                <w:szCs w:val="22"/>
                <w:vertAlign w:val="baseline"/>
                <w:lang w:val="en-US" w:eastAsia="zh-CN"/>
              </w:rPr>
            </w:pPr>
          </w:p>
        </w:tc>
        <w:tc>
          <w:tcPr>
            <w:tcW w:w="2317" w:type="dxa"/>
            <w:tcBorders>
              <w:tl2br w:val="nil"/>
              <w:tr2bl w:val="nil"/>
            </w:tcBorders>
            <w:shd w:val="clear" w:color="auto" w:fill="FFFFFF" w:themeFill="background1"/>
            <w:vAlign w:val="center"/>
          </w:tcPr>
          <w:p w14:paraId="0F1815AF">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color w:val="auto"/>
                <w:sz w:val="22"/>
                <w:szCs w:val="22"/>
                <w:vertAlign w:val="baseline"/>
                <w:lang w:val="en-US" w:eastAsia="zh-CN"/>
              </w:rPr>
            </w:pPr>
            <w:r>
              <w:rPr>
                <w:rFonts w:hint="default" w:ascii="Times New Roman Regular" w:hAnsi="Times New Roman Regular" w:cs="Times New Roman Regular"/>
                <w:color w:val="auto"/>
                <w:sz w:val="22"/>
                <w:szCs w:val="22"/>
                <w:vertAlign w:val="baseline"/>
                <w:lang w:val="en-US" w:eastAsia="zh-CN"/>
              </w:rPr>
              <w:t>1 (9.1%)</w:t>
            </w:r>
          </w:p>
        </w:tc>
        <w:tc>
          <w:tcPr>
            <w:tcW w:w="811" w:type="dxa"/>
            <w:tcBorders>
              <w:tl2br w:val="nil"/>
              <w:tr2bl w:val="nil"/>
            </w:tcBorders>
            <w:shd w:val="clear" w:color="auto" w:fill="FFFFFF" w:themeFill="background1"/>
            <w:vAlign w:val="center"/>
          </w:tcPr>
          <w:p w14:paraId="683564C6">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color w:val="auto"/>
                <w:sz w:val="22"/>
                <w:szCs w:val="22"/>
                <w:vertAlign w:val="baseline"/>
                <w:lang w:val="en-US" w:eastAsia="zh-CN"/>
              </w:rPr>
            </w:pPr>
            <w:r>
              <w:rPr>
                <w:rFonts w:hint="default" w:ascii="Times New Roman Regular" w:hAnsi="Times New Roman Regular" w:cs="Times New Roman Regular"/>
                <w:color w:val="auto"/>
                <w:sz w:val="22"/>
                <w:szCs w:val="22"/>
                <w:vertAlign w:val="baseline"/>
                <w:lang w:val="en-US" w:eastAsia="zh-CN"/>
              </w:rPr>
              <w:t>1.000</w:t>
            </w:r>
          </w:p>
        </w:tc>
      </w:tr>
      <w:tr w14:paraId="7C682762">
        <w:trPr>
          <w:trHeight w:val="90" w:hRule="atLeast"/>
          <w:jc w:val="center"/>
        </w:trPr>
        <w:tc>
          <w:tcPr>
            <w:tcW w:w="2749" w:type="dxa"/>
            <w:tcBorders>
              <w:tl2br w:val="nil"/>
              <w:tr2bl w:val="nil"/>
            </w:tcBorders>
            <w:shd w:val="clear" w:color="auto" w:fill="F0F8FF"/>
          </w:tcPr>
          <w:p w14:paraId="2114DF26">
            <w:pPr>
              <w:pageBreakBefore w:val="0"/>
              <w:kinsoku/>
              <w:wordWrap/>
              <w:overflowPunct/>
              <w:topLinePunct w:val="0"/>
              <w:autoSpaceDE/>
              <w:autoSpaceDN/>
              <w:bidi w:val="0"/>
              <w:adjustRightInd/>
              <w:snapToGrid/>
              <w:spacing w:after="0" w:line="360" w:lineRule="auto"/>
              <w:ind w:left="0" w:leftChars="0"/>
              <w:textAlignment w:val="auto"/>
              <w:rPr>
                <w:rFonts w:hint="default" w:ascii="Times New Roman Regular" w:hAnsi="Times New Roman Regular" w:cs="Times New Roman Regular"/>
                <w:i w:val="0"/>
                <w:iCs w:val="0"/>
                <w:color w:val="auto"/>
                <w:sz w:val="22"/>
                <w:szCs w:val="22"/>
                <w:vertAlign w:val="baseline"/>
                <w:lang w:val="en-US" w:eastAsia="zh-CN"/>
              </w:rPr>
            </w:pPr>
            <w:r>
              <w:rPr>
                <w:rFonts w:hint="default" w:ascii="Times New Roman Regular" w:hAnsi="Times New Roman Regular" w:cs="Times New Roman Regular"/>
                <w:i w:val="0"/>
                <w:iCs w:val="0"/>
                <w:color w:val="auto"/>
                <w:sz w:val="22"/>
                <w:szCs w:val="22"/>
                <w:vertAlign w:val="baseline"/>
                <w:lang w:val="en-US" w:eastAsia="zh-CN"/>
              </w:rPr>
              <w:t>Thyroid disease</w:t>
            </w:r>
            <w:r>
              <w:rPr>
                <w:rFonts w:hint="default" w:ascii="Times New Roman Regular" w:hAnsi="Times New Roman Regular" w:cs="Times New Roman Regular"/>
                <w:color w:val="auto"/>
                <w:sz w:val="22"/>
                <w:szCs w:val="22"/>
                <w:vertAlign w:val="baseline"/>
                <w:lang w:val="en-US" w:eastAsia="zh-CN"/>
              </w:rPr>
              <w:t>, n(%)</w:t>
            </w:r>
          </w:p>
        </w:tc>
        <w:tc>
          <w:tcPr>
            <w:tcW w:w="265" w:type="dxa"/>
            <w:tcBorders>
              <w:tl2br w:val="nil"/>
              <w:tr2bl w:val="nil"/>
            </w:tcBorders>
            <w:shd w:val="clear" w:color="auto" w:fill="F0F8FF"/>
          </w:tcPr>
          <w:p w14:paraId="376A0997">
            <w:pPr>
              <w:pageBreakBefore w:val="0"/>
              <w:kinsoku/>
              <w:wordWrap/>
              <w:overflowPunct/>
              <w:topLinePunct w:val="0"/>
              <w:autoSpaceDE/>
              <w:autoSpaceDN/>
              <w:bidi w:val="0"/>
              <w:adjustRightInd/>
              <w:snapToGrid/>
              <w:spacing w:after="0" w:line="360" w:lineRule="auto"/>
              <w:ind w:left="0" w:leftChars="0"/>
              <w:textAlignment w:val="auto"/>
              <w:rPr>
                <w:rFonts w:hint="default" w:ascii="Times New Roman Regular" w:hAnsi="Times New Roman Regular" w:cs="Times New Roman Regular"/>
                <w:color w:val="auto"/>
                <w:sz w:val="22"/>
                <w:szCs w:val="22"/>
                <w:vertAlign w:val="baseline"/>
                <w:lang w:val="en-US" w:eastAsia="zh-CN"/>
              </w:rPr>
            </w:pPr>
          </w:p>
        </w:tc>
        <w:tc>
          <w:tcPr>
            <w:tcW w:w="2361" w:type="dxa"/>
            <w:tcBorders>
              <w:tl2br w:val="nil"/>
              <w:tr2bl w:val="nil"/>
            </w:tcBorders>
            <w:shd w:val="clear" w:color="auto" w:fill="F0F8FF"/>
            <w:vAlign w:val="center"/>
          </w:tcPr>
          <w:p w14:paraId="29A27865">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color w:val="auto"/>
                <w:sz w:val="22"/>
                <w:szCs w:val="22"/>
                <w:vertAlign w:val="baseline"/>
                <w:lang w:val="en-US" w:eastAsia="zh-CN"/>
              </w:rPr>
            </w:pPr>
            <w:r>
              <w:rPr>
                <w:rFonts w:hint="default" w:ascii="Times New Roman Regular" w:hAnsi="Times New Roman Regular" w:cs="Times New Roman Regular"/>
                <w:color w:val="auto"/>
                <w:sz w:val="22"/>
                <w:szCs w:val="22"/>
                <w:vertAlign w:val="baseline"/>
                <w:lang w:val="en-US" w:eastAsia="zh-CN"/>
              </w:rPr>
              <w:t>8 (25.8%)</w:t>
            </w:r>
          </w:p>
        </w:tc>
        <w:tc>
          <w:tcPr>
            <w:tcW w:w="240" w:type="dxa"/>
            <w:tcBorders>
              <w:tl2br w:val="nil"/>
              <w:tr2bl w:val="nil"/>
            </w:tcBorders>
            <w:shd w:val="clear" w:color="auto" w:fill="F0F8FF"/>
            <w:vAlign w:val="center"/>
          </w:tcPr>
          <w:p w14:paraId="619933E3">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color w:val="auto"/>
                <w:sz w:val="22"/>
                <w:szCs w:val="22"/>
                <w:vertAlign w:val="baseline"/>
                <w:lang w:val="en-US" w:eastAsia="zh-CN"/>
              </w:rPr>
            </w:pPr>
          </w:p>
        </w:tc>
        <w:tc>
          <w:tcPr>
            <w:tcW w:w="2240" w:type="dxa"/>
            <w:tcBorders>
              <w:tl2br w:val="nil"/>
              <w:tr2bl w:val="nil"/>
            </w:tcBorders>
            <w:shd w:val="clear" w:color="auto" w:fill="F0F8FF"/>
            <w:vAlign w:val="center"/>
          </w:tcPr>
          <w:p w14:paraId="0A781C7A">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color w:val="auto"/>
                <w:sz w:val="22"/>
                <w:szCs w:val="22"/>
                <w:vertAlign w:val="baseline"/>
                <w:lang w:val="en-US" w:eastAsia="zh-CN"/>
              </w:rPr>
            </w:pPr>
            <w:r>
              <w:rPr>
                <w:rFonts w:hint="default" w:ascii="Times New Roman Regular" w:hAnsi="Times New Roman Regular" w:cs="Times New Roman Regular"/>
                <w:color w:val="auto"/>
                <w:sz w:val="22"/>
                <w:szCs w:val="22"/>
                <w:vertAlign w:val="baseline"/>
                <w:lang w:val="en-US" w:eastAsia="zh-CN"/>
              </w:rPr>
              <w:t>7 (35.0%)</w:t>
            </w:r>
          </w:p>
        </w:tc>
        <w:tc>
          <w:tcPr>
            <w:tcW w:w="240" w:type="dxa"/>
            <w:tcBorders>
              <w:tl2br w:val="nil"/>
              <w:tr2bl w:val="nil"/>
            </w:tcBorders>
            <w:shd w:val="clear" w:color="auto" w:fill="F0F8FF"/>
            <w:vAlign w:val="center"/>
          </w:tcPr>
          <w:p w14:paraId="71E12A52">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color w:val="auto"/>
                <w:sz w:val="22"/>
                <w:szCs w:val="22"/>
                <w:vertAlign w:val="baseline"/>
                <w:lang w:val="en-US" w:eastAsia="zh-CN"/>
              </w:rPr>
            </w:pPr>
          </w:p>
        </w:tc>
        <w:tc>
          <w:tcPr>
            <w:tcW w:w="2317" w:type="dxa"/>
            <w:tcBorders>
              <w:tl2br w:val="nil"/>
              <w:tr2bl w:val="nil"/>
            </w:tcBorders>
            <w:shd w:val="clear" w:color="auto" w:fill="F0F8FF"/>
            <w:vAlign w:val="center"/>
          </w:tcPr>
          <w:p w14:paraId="7C10680D">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color w:val="auto"/>
                <w:sz w:val="22"/>
                <w:szCs w:val="22"/>
                <w:vertAlign w:val="baseline"/>
                <w:lang w:val="en-US" w:eastAsia="zh-CN"/>
              </w:rPr>
            </w:pPr>
            <w:r>
              <w:rPr>
                <w:rFonts w:hint="default" w:ascii="Times New Roman Regular" w:hAnsi="Times New Roman Regular" w:cs="Times New Roman Regular"/>
                <w:color w:val="auto"/>
                <w:sz w:val="22"/>
                <w:szCs w:val="22"/>
                <w:vertAlign w:val="baseline"/>
                <w:lang w:val="en-US" w:eastAsia="zh-CN"/>
              </w:rPr>
              <w:t>1 (9.1%)</w:t>
            </w:r>
          </w:p>
        </w:tc>
        <w:tc>
          <w:tcPr>
            <w:tcW w:w="811" w:type="dxa"/>
            <w:tcBorders>
              <w:tl2br w:val="nil"/>
              <w:tr2bl w:val="nil"/>
            </w:tcBorders>
            <w:shd w:val="clear" w:color="auto" w:fill="F0F8FF"/>
            <w:vAlign w:val="center"/>
          </w:tcPr>
          <w:p w14:paraId="58F0C941">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color w:val="auto"/>
                <w:sz w:val="22"/>
                <w:szCs w:val="22"/>
                <w:vertAlign w:val="baseline"/>
                <w:lang w:val="en-US" w:eastAsia="zh-CN"/>
              </w:rPr>
            </w:pPr>
            <w:r>
              <w:rPr>
                <w:rFonts w:hint="default" w:ascii="Times New Roman Regular" w:hAnsi="Times New Roman Regular" w:cs="Times New Roman Regular"/>
                <w:color w:val="auto"/>
                <w:sz w:val="22"/>
                <w:szCs w:val="22"/>
                <w:vertAlign w:val="baseline"/>
                <w:lang w:val="en-US" w:eastAsia="zh-CN"/>
              </w:rPr>
              <w:t>0.203</w:t>
            </w:r>
          </w:p>
        </w:tc>
      </w:tr>
      <w:tr w14:paraId="2C657210">
        <w:trPr>
          <w:trHeight w:val="90" w:hRule="atLeast"/>
          <w:jc w:val="center"/>
        </w:trPr>
        <w:tc>
          <w:tcPr>
            <w:tcW w:w="2749" w:type="dxa"/>
            <w:tcBorders>
              <w:tl2br w:val="nil"/>
              <w:tr2bl w:val="nil"/>
            </w:tcBorders>
            <w:shd w:val="clear" w:color="auto" w:fill="FFFFFF" w:themeFill="background1"/>
          </w:tcPr>
          <w:p w14:paraId="17D16961">
            <w:pPr>
              <w:pageBreakBefore w:val="0"/>
              <w:kinsoku/>
              <w:wordWrap/>
              <w:overflowPunct/>
              <w:topLinePunct w:val="0"/>
              <w:autoSpaceDE/>
              <w:autoSpaceDN/>
              <w:bidi w:val="0"/>
              <w:adjustRightInd/>
              <w:snapToGrid/>
              <w:spacing w:after="0" w:line="360" w:lineRule="auto"/>
              <w:ind w:left="0" w:leftChars="0"/>
              <w:textAlignment w:val="auto"/>
              <w:rPr>
                <w:rFonts w:hint="default" w:ascii="Times New Roman Regular" w:hAnsi="Times New Roman Regular" w:cs="Times New Roman Regular"/>
                <w:i w:val="0"/>
                <w:iCs w:val="0"/>
                <w:color w:val="auto"/>
                <w:sz w:val="22"/>
                <w:szCs w:val="22"/>
                <w:vertAlign w:val="baseline"/>
                <w:lang w:val="en-US" w:eastAsia="zh-CN"/>
              </w:rPr>
            </w:pPr>
            <w:r>
              <w:rPr>
                <w:rFonts w:hint="default" w:ascii="Times New Roman Regular" w:hAnsi="Times New Roman Regular" w:cs="Times New Roman Regular"/>
                <w:i w:val="0"/>
                <w:iCs w:val="0"/>
                <w:color w:val="auto"/>
                <w:sz w:val="22"/>
                <w:szCs w:val="22"/>
                <w:vertAlign w:val="baseline"/>
                <w:lang w:val="en-US" w:eastAsia="zh-CN"/>
              </w:rPr>
              <w:t>Heart disease</w:t>
            </w:r>
            <w:r>
              <w:rPr>
                <w:rFonts w:hint="default" w:ascii="Times New Roman Regular" w:hAnsi="Times New Roman Regular" w:cs="Times New Roman Regular"/>
                <w:color w:val="auto"/>
                <w:sz w:val="22"/>
                <w:szCs w:val="22"/>
                <w:vertAlign w:val="baseline"/>
                <w:lang w:val="en-US" w:eastAsia="zh-CN"/>
              </w:rPr>
              <w:t>, n(%)</w:t>
            </w:r>
          </w:p>
        </w:tc>
        <w:tc>
          <w:tcPr>
            <w:tcW w:w="265" w:type="dxa"/>
            <w:tcBorders>
              <w:tl2br w:val="nil"/>
              <w:tr2bl w:val="nil"/>
            </w:tcBorders>
            <w:shd w:val="clear" w:color="auto" w:fill="FFFFFF" w:themeFill="background1"/>
          </w:tcPr>
          <w:p w14:paraId="79F73ABD">
            <w:pPr>
              <w:pageBreakBefore w:val="0"/>
              <w:kinsoku/>
              <w:wordWrap/>
              <w:overflowPunct/>
              <w:topLinePunct w:val="0"/>
              <w:autoSpaceDE/>
              <w:autoSpaceDN/>
              <w:bidi w:val="0"/>
              <w:adjustRightInd/>
              <w:snapToGrid/>
              <w:spacing w:after="0" w:line="360" w:lineRule="auto"/>
              <w:ind w:left="0" w:leftChars="0"/>
              <w:textAlignment w:val="auto"/>
              <w:rPr>
                <w:rFonts w:hint="default" w:ascii="Times New Roman Regular" w:hAnsi="Times New Roman Regular" w:cs="Times New Roman Regular"/>
                <w:color w:val="auto"/>
                <w:sz w:val="22"/>
                <w:szCs w:val="22"/>
                <w:vertAlign w:val="baseline"/>
                <w:lang w:val="en-US" w:eastAsia="zh-CN"/>
              </w:rPr>
            </w:pPr>
          </w:p>
        </w:tc>
        <w:tc>
          <w:tcPr>
            <w:tcW w:w="2361" w:type="dxa"/>
            <w:tcBorders>
              <w:tl2br w:val="nil"/>
              <w:tr2bl w:val="nil"/>
            </w:tcBorders>
            <w:shd w:val="clear" w:color="auto" w:fill="FFFFFF" w:themeFill="background1"/>
            <w:vAlign w:val="center"/>
          </w:tcPr>
          <w:p w14:paraId="67189178">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color w:val="auto"/>
                <w:sz w:val="22"/>
                <w:szCs w:val="22"/>
                <w:vertAlign w:val="baseline"/>
                <w:lang w:val="en-US" w:eastAsia="zh-CN"/>
              </w:rPr>
            </w:pPr>
            <w:r>
              <w:rPr>
                <w:rFonts w:hint="default" w:ascii="Times New Roman Regular" w:hAnsi="Times New Roman Regular" w:cs="Times New Roman Regular"/>
                <w:color w:val="auto"/>
                <w:sz w:val="22"/>
                <w:szCs w:val="22"/>
                <w:vertAlign w:val="baseline"/>
                <w:lang w:val="en-US" w:eastAsia="zh-CN"/>
              </w:rPr>
              <w:t>8 (25.8%)</w:t>
            </w:r>
          </w:p>
        </w:tc>
        <w:tc>
          <w:tcPr>
            <w:tcW w:w="240" w:type="dxa"/>
            <w:tcBorders>
              <w:tl2br w:val="nil"/>
              <w:tr2bl w:val="nil"/>
            </w:tcBorders>
            <w:shd w:val="clear" w:color="auto" w:fill="FFFFFF" w:themeFill="background1"/>
            <w:vAlign w:val="center"/>
          </w:tcPr>
          <w:p w14:paraId="0AE00152">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color w:val="auto"/>
                <w:sz w:val="22"/>
                <w:szCs w:val="22"/>
                <w:vertAlign w:val="baseline"/>
                <w:lang w:val="en-US" w:eastAsia="zh-CN"/>
              </w:rPr>
            </w:pPr>
          </w:p>
        </w:tc>
        <w:tc>
          <w:tcPr>
            <w:tcW w:w="2240" w:type="dxa"/>
            <w:tcBorders>
              <w:tl2br w:val="nil"/>
              <w:tr2bl w:val="nil"/>
            </w:tcBorders>
            <w:shd w:val="clear" w:color="auto" w:fill="FFFFFF" w:themeFill="background1"/>
            <w:vAlign w:val="center"/>
          </w:tcPr>
          <w:p w14:paraId="14D40B3B">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color w:val="auto"/>
                <w:sz w:val="22"/>
                <w:szCs w:val="22"/>
                <w:vertAlign w:val="baseline"/>
                <w:lang w:val="en-US" w:eastAsia="zh-CN"/>
              </w:rPr>
            </w:pPr>
            <w:r>
              <w:rPr>
                <w:rFonts w:hint="default" w:ascii="Times New Roman Regular" w:hAnsi="Times New Roman Regular" w:cs="Times New Roman Regular"/>
                <w:color w:val="auto"/>
                <w:sz w:val="22"/>
                <w:szCs w:val="22"/>
                <w:vertAlign w:val="baseline"/>
                <w:lang w:val="en-US" w:eastAsia="zh-CN"/>
              </w:rPr>
              <w:t>3 (15%)</w:t>
            </w:r>
          </w:p>
        </w:tc>
        <w:tc>
          <w:tcPr>
            <w:tcW w:w="240" w:type="dxa"/>
            <w:tcBorders>
              <w:tl2br w:val="nil"/>
              <w:tr2bl w:val="nil"/>
            </w:tcBorders>
            <w:shd w:val="clear" w:color="auto" w:fill="FFFFFF" w:themeFill="background1"/>
            <w:vAlign w:val="center"/>
          </w:tcPr>
          <w:p w14:paraId="41651E0F">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color w:val="auto"/>
                <w:sz w:val="22"/>
                <w:szCs w:val="22"/>
                <w:vertAlign w:val="baseline"/>
                <w:lang w:val="en-US" w:eastAsia="zh-CN"/>
              </w:rPr>
            </w:pPr>
          </w:p>
        </w:tc>
        <w:tc>
          <w:tcPr>
            <w:tcW w:w="2317" w:type="dxa"/>
            <w:tcBorders>
              <w:tl2br w:val="nil"/>
              <w:tr2bl w:val="nil"/>
            </w:tcBorders>
            <w:shd w:val="clear" w:color="auto" w:fill="FFFFFF" w:themeFill="background1"/>
            <w:vAlign w:val="center"/>
          </w:tcPr>
          <w:p w14:paraId="755838E0">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color w:val="auto"/>
                <w:sz w:val="22"/>
                <w:szCs w:val="22"/>
                <w:vertAlign w:val="baseline"/>
                <w:lang w:val="en-US" w:eastAsia="zh-CN"/>
              </w:rPr>
            </w:pPr>
            <w:r>
              <w:rPr>
                <w:rFonts w:hint="default" w:ascii="Times New Roman Regular" w:hAnsi="Times New Roman Regular" w:cs="Times New Roman Regular"/>
                <w:color w:val="auto"/>
                <w:sz w:val="22"/>
                <w:szCs w:val="22"/>
                <w:vertAlign w:val="baseline"/>
                <w:lang w:val="en-US" w:eastAsia="zh-CN"/>
              </w:rPr>
              <w:t>5 (45.5%)</w:t>
            </w:r>
          </w:p>
        </w:tc>
        <w:tc>
          <w:tcPr>
            <w:tcW w:w="811" w:type="dxa"/>
            <w:tcBorders>
              <w:tl2br w:val="nil"/>
              <w:tr2bl w:val="nil"/>
            </w:tcBorders>
            <w:shd w:val="clear" w:color="auto" w:fill="FFFFFF" w:themeFill="background1"/>
            <w:vAlign w:val="center"/>
          </w:tcPr>
          <w:p w14:paraId="0339C1D7">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color w:val="auto"/>
                <w:sz w:val="22"/>
                <w:szCs w:val="22"/>
                <w:vertAlign w:val="baseline"/>
                <w:lang w:val="en-US" w:eastAsia="zh-CN"/>
              </w:rPr>
            </w:pPr>
            <w:r>
              <w:rPr>
                <w:rFonts w:hint="default" w:ascii="Times New Roman Regular" w:hAnsi="Times New Roman Regular" w:cs="Times New Roman Regular"/>
                <w:color w:val="auto"/>
                <w:sz w:val="22"/>
                <w:szCs w:val="22"/>
                <w:vertAlign w:val="baseline"/>
                <w:lang w:val="en-US" w:eastAsia="zh-CN"/>
              </w:rPr>
              <w:t>0.095</w:t>
            </w:r>
          </w:p>
        </w:tc>
      </w:tr>
      <w:tr w14:paraId="51E57ACA">
        <w:trPr>
          <w:trHeight w:val="90" w:hRule="atLeast"/>
          <w:jc w:val="center"/>
        </w:trPr>
        <w:tc>
          <w:tcPr>
            <w:tcW w:w="2749" w:type="dxa"/>
            <w:tcBorders>
              <w:tl2br w:val="nil"/>
              <w:tr2bl w:val="nil"/>
            </w:tcBorders>
            <w:shd w:val="clear" w:color="auto" w:fill="F0F8FF"/>
          </w:tcPr>
          <w:p w14:paraId="01A99C70">
            <w:pPr>
              <w:pageBreakBefore w:val="0"/>
              <w:kinsoku/>
              <w:wordWrap/>
              <w:overflowPunct/>
              <w:topLinePunct w:val="0"/>
              <w:autoSpaceDE/>
              <w:autoSpaceDN/>
              <w:bidi w:val="0"/>
              <w:adjustRightInd/>
              <w:snapToGrid/>
              <w:spacing w:after="0" w:line="360" w:lineRule="auto"/>
              <w:ind w:left="0" w:leftChars="0"/>
              <w:textAlignment w:val="auto"/>
              <w:rPr>
                <w:rFonts w:hint="default" w:ascii="Times New Roman Regular" w:hAnsi="Times New Roman Regular" w:cs="Times New Roman Regular"/>
                <w:i w:val="0"/>
                <w:iCs w:val="0"/>
                <w:color w:val="auto"/>
                <w:sz w:val="22"/>
                <w:szCs w:val="22"/>
                <w:vertAlign w:val="baseline"/>
                <w:lang w:val="en-US" w:eastAsia="zh-CN"/>
              </w:rPr>
            </w:pPr>
            <w:r>
              <w:rPr>
                <w:rFonts w:hint="default" w:ascii="Times New Roman Regular" w:hAnsi="Times New Roman Regular" w:cs="Times New Roman Regular"/>
                <w:i w:val="0"/>
                <w:iCs w:val="0"/>
                <w:color w:val="auto"/>
                <w:sz w:val="22"/>
                <w:szCs w:val="22"/>
                <w:vertAlign w:val="baseline"/>
                <w:lang w:val="en-US" w:eastAsia="zh-CN"/>
              </w:rPr>
              <w:t>Uterine volume,ml</w:t>
            </w:r>
          </w:p>
        </w:tc>
        <w:tc>
          <w:tcPr>
            <w:tcW w:w="265" w:type="dxa"/>
            <w:tcBorders>
              <w:tl2br w:val="nil"/>
              <w:tr2bl w:val="nil"/>
            </w:tcBorders>
            <w:shd w:val="clear" w:color="auto" w:fill="F0F8FF"/>
          </w:tcPr>
          <w:p w14:paraId="2FFCAEC0">
            <w:pPr>
              <w:pageBreakBefore w:val="0"/>
              <w:kinsoku/>
              <w:wordWrap/>
              <w:overflowPunct/>
              <w:topLinePunct w:val="0"/>
              <w:autoSpaceDE/>
              <w:autoSpaceDN/>
              <w:bidi w:val="0"/>
              <w:adjustRightInd/>
              <w:snapToGrid/>
              <w:spacing w:after="0" w:line="360" w:lineRule="auto"/>
              <w:ind w:left="0" w:leftChars="0"/>
              <w:textAlignment w:val="auto"/>
              <w:rPr>
                <w:rFonts w:hint="default" w:ascii="Times New Roman Regular" w:hAnsi="Times New Roman Regular" w:cs="Times New Roman Regular"/>
                <w:color w:val="auto"/>
                <w:sz w:val="22"/>
                <w:szCs w:val="22"/>
                <w:vertAlign w:val="baseline"/>
                <w:lang w:val="en-US" w:eastAsia="zh-CN"/>
              </w:rPr>
            </w:pPr>
          </w:p>
        </w:tc>
        <w:tc>
          <w:tcPr>
            <w:tcW w:w="2361" w:type="dxa"/>
            <w:tcBorders>
              <w:tl2br w:val="nil"/>
              <w:tr2bl w:val="nil"/>
            </w:tcBorders>
            <w:shd w:val="clear" w:color="auto" w:fill="F0F8FF"/>
            <w:vAlign w:val="center"/>
          </w:tcPr>
          <w:p w14:paraId="189F5E9F">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eastAsia="宋体" w:cs="Times New Roman Regular"/>
                <w:color w:val="auto"/>
                <w:sz w:val="22"/>
                <w:szCs w:val="22"/>
                <w:lang w:val="en-US" w:eastAsia="zh-CN"/>
              </w:rPr>
            </w:pPr>
            <w:r>
              <w:rPr>
                <w:rFonts w:hint="default" w:ascii="Times New Roman Regular" w:hAnsi="Times New Roman Regular" w:cs="Times New Roman Regular"/>
                <w:color w:val="auto"/>
                <w:sz w:val="22"/>
                <w:szCs w:val="22"/>
              </w:rPr>
              <w:t>2.2</w:t>
            </w:r>
            <w:r>
              <w:rPr>
                <w:rFonts w:hint="default" w:ascii="Times New Roman Regular" w:hAnsi="Times New Roman Regular" w:cs="Times New Roman Regular"/>
                <w:color w:val="auto"/>
                <w:sz w:val="22"/>
                <w:szCs w:val="22"/>
                <w:lang w:val="en-US" w:eastAsia="zh-CN"/>
              </w:rPr>
              <w:t>3 (0.49-</w:t>
            </w:r>
            <w:r>
              <w:rPr>
                <w:rFonts w:hint="default" w:ascii="Times New Roman Regular" w:hAnsi="Times New Roman Regular" w:cs="Times New Roman Regular"/>
                <w:color w:val="auto"/>
                <w:sz w:val="22"/>
                <w:szCs w:val="22"/>
              </w:rPr>
              <w:t>3.96</w:t>
            </w:r>
            <w:r>
              <w:rPr>
                <w:rFonts w:hint="default" w:ascii="Times New Roman Regular" w:hAnsi="Times New Roman Regular" w:cs="Times New Roman Regular"/>
                <w:color w:val="auto"/>
                <w:sz w:val="22"/>
                <w:szCs w:val="22"/>
                <w:lang w:val="en-US"/>
              </w:rPr>
              <w:t>)</w:t>
            </w:r>
          </w:p>
        </w:tc>
        <w:tc>
          <w:tcPr>
            <w:tcW w:w="240" w:type="dxa"/>
            <w:tcBorders>
              <w:tl2br w:val="nil"/>
              <w:tr2bl w:val="nil"/>
            </w:tcBorders>
            <w:shd w:val="clear" w:color="auto" w:fill="F0F8FF"/>
            <w:vAlign w:val="center"/>
          </w:tcPr>
          <w:p w14:paraId="7991A77F">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color w:val="auto"/>
                <w:sz w:val="22"/>
                <w:szCs w:val="22"/>
                <w:vertAlign w:val="baseline"/>
                <w:lang w:val="en-US" w:eastAsia="zh-CN"/>
              </w:rPr>
            </w:pPr>
          </w:p>
        </w:tc>
        <w:tc>
          <w:tcPr>
            <w:tcW w:w="2240" w:type="dxa"/>
            <w:tcBorders>
              <w:tl2br w:val="nil"/>
              <w:tr2bl w:val="nil"/>
            </w:tcBorders>
            <w:shd w:val="clear" w:color="auto" w:fill="F0F8FF"/>
            <w:vAlign w:val="center"/>
          </w:tcPr>
          <w:p w14:paraId="42FB0738">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color w:val="auto"/>
                <w:sz w:val="22"/>
                <w:szCs w:val="22"/>
                <w:lang w:val="en-US" w:eastAsia="zh-CN"/>
              </w:rPr>
            </w:pPr>
            <w:r>
              <w:rPr>
                <w:rFonts w:hint="default" w:ascii="Times New Roman Regular" w:hAnsi="Times New Roman Regular" w:cs="Times New Roman Regular"/>
                <w:color w:val="auto"/>
                <w:sz w:val="22"/>
                <w:szCs w:val="22"/>
              </w:rPr>
              <w:t>1.08</w:t>
            </w:r>
            <w:r>
              <w:rPr>
                <w:rFonts w:hint="default" w:ascii="Times New Roman Regular" w:hAnsi="Times New Roman Regular" w:cs="Times New Roman Regular"/>
                <w:color w:val="auto"/>
                <w:sz w:val="22"/>
                <w:szCs w:val="22"/>
                <w:lang w:val="en-US"/>
              </w:rPr>
              <w:t xml:space="preserve"> (</w:t>
            </w:r>
            <w:r>
              <w:rPr>
                <w:rFonts w:hint="default" w:ascii="Times New Roman Regular" w:hAnsi="Times New Roman Regular" w:eastAsia="宋体" w:cs="Times New Roman Regular"/>
                <w:color w:val="auto"/>
                <w:sz w:val="22"/>
                <w:szCs w:val="22"/>
                <w:lang w:val="en-US" w:eastAsia="zh-CN"/>
              </w:rPr>
              <w:t>0</w:t>
            </w:r>
            <w:r>
              <w:rPr>
                <w:rFonts w:hint="default" w:ascii="Times New Roman Regular" w:hAnsi="Times New Roman Regular" w:cs="Times New Roman Regular"/>
                <w:color w:val="auto"/>
                <w:sz w:val="22"/>
                <w:szCs w:val="22"/>
              </w:rPr>
              <w:t>.2</w:t>
            </w:r>
            <w:r>
              <w:rPr>
                <w:rFonts w:hint="default" w:ascii="Times New Roman Regular" w:hAnsi="Times New Roman Regular" w:cs="Times New Roman Regular"/>
                <w:color w:val="auto"/>
                <w:sz w:val="22"/>
                <w:szCs w:val="22"/>
                <w:lang w:val="en-US"/>
              </w:rPr>
              <w:t>4-1.93)</w:t>
            </w:r>
          </w:p>
        </w:tc>
        <w:tc>
          <w:tcPr>
            <w:tcW w:w="240" w:type="dxa"/>
            <w:tcBorders>
              <w:tl2br w:val="nil"/>
              <w:tr2bl w:val="nil"/>
            </w:tcBorders>
            <w:shd w:val="clear" w:color="auto" w:fill="F0F8FF"/>
            <w:vAlign w:val="center"/>
          </w:tcPr>
          <w:p w14:paraId="20183077">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color w:val="auto"/>
                <w:sz w:val="22"/>
                <w:szCs w:val="22"/>
                <w:vertAlign w:val="baseline"/>
                <w:lang w:val="en-US" w:eastAsia="zh-CN"/>
              </w:rPr>
            </w:pPr>
          </w:p>
        </w:tc>
        <w:tc>
          <w:tcPr>
            <w:tcW w:w="2317" w:type="dxa"/>
            <w:tcBorders>
              <w:tl2br w:val="nil"/>
              <w:tr2bl w:val="nil"/>
            </w:tcBorders>
            <w:shd w:val="clear" w:color="auto" w:fill="F0F8FF"/>
            <w:vAlign w:val="center"/>
          </w:tcPr>
          <w:p w14:paraId="59A99DE1">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color w:val="auto"/>
                <w:sz w:val="22"/>
                <w:szCs w:val="22"/>
                <w:lang w:val="en-US" w:eastAsia="zh-CN"/>
              </w:rPr>
            </w:pPr>
            <w:r>
              <w:rPr>
                <w:rFonts w:hint="default" w:ascii="Times New Roman Regular" w:hAnsi="Times New Roman Regular" w:cs="Times New Roman Regular"/>
                <w:color w:val="auto"/>
                <w:sz w:val="22"/>
                <w:szCs w:val="22"/>
              </w:rPr>
              <w:t>4.51</w:t>
            </w:r>
            <w:r>
              <w:rPr>
                <w:rFonts w:hint="default" w:ascii="Times New Roman Regular" w:hAnsi="Times New Roman Regular" w:cs="Times New Roman Regular"/>
                <w:color w:val="auto"/>
                <w:sz w:val="22"/>
                <w:szCs w:val="22"/>
                <w:lang w:val="en-US"/>
              </w:rPr>
              <w:t xml:space="preserve"> (</w:t>
            </w:r>
            <w:r>
              <w:rPr>
                <w:rFonts w:hint="default" w:ascii="Times New Roman Regular" w:hAnsi="Times New Roman Regular" w:cs="Times New Roman Regular"/>
                <w:color w:val="auto"/>
                <w:sz w:val="22"/>
                <w:szCs w:val="22"/>
              </w:rPr>
              <w:t>-1.04</w:t>
            </w:r>
            <w:r>
              <w:rPr>
                <w:rFonts w:hint="default" w:ascii="Times New Roman Regular" w:hAnsi="Times New Roman Regular" w:cs="Times New Roman Regular"/>
                <w:color w:val="auto"/>
                <w:sz w:val="22"/>
                <w:szCs w:val="22"/>
                <w:lang w:val="en-US"/>
              </w:rPr>
              <w:t>-</w:t>
            </w:r>
            <w:r>
              <w:rPr>
                <w:rFonts w:hint="default" w:ascii="Times New Roman Regular" w:hAnsi="Times New Roman Regular" w:cs="Times New Roman Regular"/>
                <w:color w:val="auto"/>
                <w:sz w:val="22"/>
                <w:szCs w:val="22"/>
              </w:rPr>
              <w:t>10.0</w:t>
            </w:r>
            <w:r>
              <w:rPr>
                <w:rFonts w:hint="default" w:ascii="Times New Roman Regular" w:hAnsi="Times New Roman Regular" w:cs="Times New Roman Regular"/>
                <w:color w:val="auto"/>
                <w:sz w:val="22"/>
                <w:szCs w:val="22"/>
                <w:lang w:val="en-US"/>
              </w:rPr>
              <w:t>7)</w:t>
            </w:r>
          </w:p>
        </w:tc>
        <w:tc>
          <w:tcPr>
            <w:tcW w:w="811" w:type="dxa"/>
            <w:tcBorders>
              <w:tl2br w:val="nil"/>
              <w:tr2bl w:val="nil"/>
            </w:tcBorders>
            <w:shd w:val="clear" w:color="auto" w:fill="F0F8FF"/>
            <w:vAlign w:val="center"/>
          </w:tcPr>
          <w:p w14:paraId="2BB6A798">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eastAsiaTheme="minorEastAsia"/>
                <w:color w:val="auto"/>
                <w:sz w:val="22"/>
                <w:szCs w:val="22"/>
                <w:lang w:val="en-US" w:eastAsia="zh-CN"/>
              </w:rPr>
            </w:pPr>
            <w:r>
              <w:rPr>
                <w:rFonts w:hint="default" w:ascii="Times New Roman Regular" w:hAnsi="Times New Roman Regular" w:cs="Times New Roman Regular"/>
                <w:color w:val="auto"/>
                <w:sz w:val="22"/>
                <w:szCs w:val="22"/>
                <w:lang w:val="en-US" w:eastAsia="zh-CN"/>
              </w:rPr>
              <w:t>0.061</w:t>
            </w:r>
          </w:p>
        </w:tc>
      </w:tr>
      <w:tr w14:paraId="5E0DD1DB">
        <w:trPr>
          <w:trHeight w:val="90" w:hRule="atLeast"/>
          <w:jc w:val="center"/>
        </w:trPr>
        <w:tc>
          <w:tcPr>
            <w:tcW w:w="2749" w:type="dxa"/>
            <w:tcBorders>
              <w:tl2br w:val="nil"/>
              <w:tr2bl w:val="nil"/>
            </w:tcBorders>
            <w:shd w:val="clear" w:color="auto" w:fill="FFFFFF" w:themeFill="background1"/>
          </w:tcPr>
          <w:p w14:paraId="3DF444BC">
            <w:pPr>
              <w:pageBreakBefore w:val="0"/>
              <w:kinsoku/>
              <w:wordWrap/>
              <w:overflowPunct/>
              <w:topLinePunct w:val="0"/>
              <w:autoSpaceDE/>
              <w:autoSpaceDN/>
              <w:bidi w:val="0"/>
              <w:adjustRightInd/>
              <w:snapToGrid/>
              <w:spacing w:after="0" w:line="360" w:lineRule="auto"/>
              <w:ind w:left="0" w:leftChars="0"/>
              <w:textAlignment w:val="auto"/>
              <w:rPr>
                <w:rFonts w:hint="default" w:ascii="Times New Roman Regular" w:hAnsi="Times New Roman Regular" w:cs="Times New Roman Regular"/>
                <w:i w:val="0"/>
                <w:iCs w:val="0"/>
                <w:color w:val="auto"/>
                <w:sz w:val="22"/>
                <w:szCs w:val="22"/>
                <w:vertAlign w:val="baseline"/>
                <w:lang w:val="en-US" w:eastAsia="zh-CN"/>
              </w:rPr>
            </w:pPr>
            <w:r>
              <w:rPr>
                <w:rFonts w:hint="default" w:ascii="Times New Roman Regular" w:hAnsi="Times New Roman Regular" w:cs="Times New Roman Regular"/>
                <w:i w:val="0"/>
                <w:iCs w:val="0"/>
                <w:color w:val="auto"/>
                <w:sz w:val="22"/>
                <w:szCs w:val="22"/>
                <w:highlight w:val="none"/>
                <w:vertAlign w:val="baseline"/>
                <w:lang w:val="en-US" w:eastAsia="zh-CN"/>
              </w:rPr>
              <w:t>Ovarian volume,ml</w:t>
            </w:r>
          </w:p>
        </w:tc>
        <w:tc>
          <w:tcPr>
            <w:tcW w:w="265" w:type="dxa"/>
            <w:tcBorders>
              <w:tl2br w:val="nil"/>
              <w:tr2bl w:val="nil"/>
            </w:tcBorders>
            <w:shd w:val="clear" w:color="auto" w:fill="FFFFFF" w:themeFill="background1"/>
          </w:tcPr>
          <w:p w14:paraId="4A0DE460">
            <w:pPr>
              <w:pageBreakBefore w:val="0"/>
              <w:kinsoku/>
              <w:wordWrap/>
              <w:overflowPunct/>
              <w:topLinePunct w:val="0"/>
              <w:autoSpaceDE/>
              <w:autoSpaceDN/>
              <w:bidi w:val="0"/>
              <w:adjustRightInd/>
              <w:snapToGrid/>
              <w:spacing w:after="0" w:line="360" w:lineRule="auto"/>
              <w:ind w:left="0" w:leftChars="0"/>
              <w:textAlignment w:val="auto"/>
              <w:rPr>
                <w:rFonts w:hint="default" w:ascii="Times New Roman Regular" w:hAnsi="Times New Roman Regular" w:cs="Times New Roman Regular"/>
                <w:color w:val="auto"/>
                <w:sz w:val="22"/>
                <w:szCs w:val="22"/>
                <w:vertAlign w:val="baseline"/>
                <w:lang w:val="en-US" w:eastAsia="zh-CN"/>
              </w:rPr>
            </w:pPr>
          </w:p>
        </w:tc>
        <w:tc>
          <w:tcPr>
            <w:tcW w:w="2361" w:type="dxa"/>
            <w:tcBorders>
              <w:tl2br w:val="nil"/>
              <w:tr2bl w:val="nil"/>
            </w:tcBorders>
            <w:shd w:val="clear" w:color="auto" w:fill="FFFFFF" w:themeFill="background1"/>
            <w:vAlign w:val="center"/>
          </w:tcPr>
          <w:p w14:paraId="114613F1">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color w:val="auto"/>
                <w:sz w:val="22"/>
                <w:szCs w:val="22"/>
                <w:vertAlign w:val="baseline"/>
                <w:lang w:val="en-US" w:eastAsia="zh-CN"/>
              </w:rPr>
            </w:pPr>
            <w:r>
              <w:rPr>
                <w:rFonts w:hint="default" w:ascii="Times New Roman Regular" w:hAnsi="Times New Roman Regular" w:cs="Times New Roman Regular"/>
                <w:color w:val="auto"/>
                <w:sz w:val="22"/>
                <w:szCs w:val="22"/>
                <w:vertAlign w:val="baseline"/>
                <w:lang w:val="en-US" w:eastAsia="zh-CN"/>
              </w:rPr>
              <w:t>0.70 (0.35-1.05)</w:t>
            </w:r>
          </w:p>
        </w:tc>
        <w:tc>
          <w:tcPr>
            <w:tcW w:w="240" w:type="dxa"/>
            <w:tcBorders>
              <w:tl2br w:val="nil"/>
              <w:tr2bl w:val="nil"/>
            </w:tcBorders>
            <w:shd w:val="clear" w:color="auto" w:fill="FFFFFF" w:themeFill="background1"/>
            <w:vAlign w:val="center"/>
          </w:tcPr>
          <w:p w14:paraId="3C2139AE">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color w:val="auto"/>
                <w:sz w:val="22"/>
                <w:szCs w:val="22"/>
                <w:vertAlign w:val="baseline"/>
                <w:lang w:val="en-US" w:eastAsia="zh-CN"/>
              </w:rPr>
            </w:pPr>
          </w:p>
        </w:tc>
        <w:tc>
          <w:tcPr>
            <w:tcW w:w="2240" w:type="dxa"/>
            <w:tcBorders>
              <w:tl2br w:val="nil"/>
              <w:tr2bl w:val="nil"/>
            </w:tcBorders>
            <w:shd w:val="clear" w:color="auto" w:fill="FFFFFF" w:themeFill="background1"/>
            <w:vAlign w:val="center"/>
          </w:tcPr>
          <w:p w14:paraId="46889683">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color w:val="auto"/>
                <w:sz w:val="22"/>
                <w:szCs w:val="22"/>
                <w:vertAlign w:val="baseline"/>
                <w:lang w:val="en-US" w:eastAsia="zh-CN"/>
              </w:rPr>
            </w:pPr>
            <w:r>
              <w:rPr>
                <w:rFonts w:hint="default" w:ascii="Times New Roman Regular" w:hAnsi="Times New Roman Regular" w:cs="Times New Roman Regular"/>
                <w:color w:val="auto"/>
                <w:sz w:val="22"/>
                <w:szCs w:val="22"/>
                <w:vertAlign w:val="baseline"/>
                <w:lang w:val="en-US" w:eastAsia="zh-CN"/>
              </w:rPr>
              <w:t>0.36 (0.20-0.52)</w:t>
            </w:r>
          </w:p>
        </w:tc>
        <w:tc>
          <w:tcPr>
            <w:tcW w:w="240" w:type="dxa"/>
            <w:tcBorders>
              <w:tl2br w:val="nil"/>
              <w:tr2bl w:val="nil"/>
            </w:tcBorders>
            <w:shd w:val="clear" w:color="auto" w:fill="FFFFFF" w:themeFill="background1"/>
            <w:vAlign w:val="center"/>
          </w:tcPr>
          <w:p w14:paraId="7FCE8C45">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color w:val="auto"/>
                <w:sz w:val="22"/>
                <w:szCs w:val="22"/>
                <w:vertAlign w:val="baseline"/>
                <w:lang w:val="en-US" w:eastAsia="zh-CN"/>
              </w:rPr>
            </w:pPr>
          </w:p>
        </w:tc>
        <w:tc>
          <w:tcPr>
            <w:tcW w:w="2317" w:type="dxa"/>
            <w:tcBorders>
              <w:tl2br w:val="nil"/>
              <w:tr2bl w:val="nil"/>
            </w:tcBorders>
            <w:shd w:val="clear" w:color="auto" w:fill="FFFFFF" w:themeFill="background1"/>
            <w:vAlign w:val="center"/>
          </w:tcPr>
          <w:p w14:paraId="217D0706">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color w:val="auto"/>
                <w:sz w:val="22"/>
                <w:szCs w:val="22"/>
                <w:vertAlign w:val="baseline"/>
                <w:lang w:val="en-US" w:eastAsia="zh-CN"/>
              </w:rPr>
            </w:pPr>
            <w:r>
              <w:rPr>
                <w:rFonts w:hint="default" w:ascii="Times New Roman Regular" w:hAnsi="Times New Roman Regular" w:cs="Times New Roman Regular"/>
                <w:color w:val="auto"/>
                <w:sz w:val="22"/>
                <w:szCs w:val="22"/>
                <w:vertAlign w:val="baseline"/>
                <w:lang w:val="en-US" w:eastAsia="zh-CN"/>
              </w:rPr>
              <w:t>1.12 (0.40-1.84)</w:t>
            </w:r>
          </w:p>
        </w:tc>
        <w:tc>
          <w:tcPr>
            <w:tcW w:w="811" w:type="dxa"/>
            <w:tcBorders>
              <w:tl2br w:val="nil"/>
              <w:tr2bl w:val="nil"/>
            </w:tcBorders>
            <w:shd w:val="clear" w:color="auto" w:fill="FFFFFF" w:themeFill="background1"/>
            <w:vAlign w:val="center"/>
          </w:tcPr>
          <w:p w14:paraId="19FC4DF1">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color w:val="auto"/>
                <w:sz w:val="22"/>
                <w:szCs w:val="22"/>
                <w:vertAlign w:val="baseline"/>
                <w:lang w:val="en-US" w:eastAsia="zh-CN"/>
              </w:rPr>
            </w:pPr>
            <w:r>
              <w:rPr>
                <w:rFonts w:hint="default" w:ascii="Times New Roman Regular" w:hAnsi="Times New Roman Regular" w:cs="Times New Roman Regular"/>
                <w:color w:val="auto"/>
                <w:sz w:val="22"/>
                <w:szCs w:val="22"/>
                <w:vertAlign w:val="baseline"/>
                <w:lang w:val="en-US" w:eastAsia="zh-CN"/>
              </w:rPr>
              <w:t>0.042</w:t>
            </w:r>
          </w:p>
        </w:tc>
      </w:tr>
      <w:tr w14:paraId="3525D98E">
        <w:trPr>
          <w:trHeight w:val="90" w:hRule="atLeast"/>
          <w:jc w:val="center"/>
        </w:trPr>
        <w:tc>
          <w:tcPr>
            <w:tcW w:w="2749" w:type="dxa"/>
            <w:tcBorders>
              <w:tl2br w:val="nil"/>
              <w:tr2bl w:val="nil"/>
            </w:tcBorders>
            <w:shd w:val="clear" w:color="auto" w:fill="F0F8FF"/>
          </w:tcPr>
          <w:p w14:paraId="08354500">
            <w:pPr>
              <w:pageBreakBefore w:val="0"/>
              <w:kinsoku/>
              <w:wordWrap/>
              <w:overflowPunct/>
              <w:topLinePunct w:val="0"/>
              <w:autoSpaceDE/>
              <w:autoSpaceDN/>
              <w:bidi w:val="0"/>
              <w:adjustRightInd/>
              <w:snapToGrid/>
              <w:spacing w:after="0" w:line="360" w:lineRule="auto"/>
              <w:ind w:left="0" w:leftChars="0"/>
              <w:textAlignment w:val="auto"/>
              <w:rPr>
                <w:rFonts w:hint="default" w:ascii="Times New Roman Regular" w:hAnsi="Times New Roman Regular" w:cs="Times New Roman Regular"/>
                <w:i w:val="0"/>
                <w:iCs w:val="0"/>
                <w:color w:val="auto"/>
                <w:sz w:val="22"/>
                <w:szCs w:val="22"/>
                <w:vertAlign w:val="baseline"/>
                <w:lang w:val="en-US" w:eastAsia="zh-CN"/>
              </w:rPr>
            </w:pPr>
            <w:r>
              <w:rPr>
                <w:rFonts w:hint="default" w:ascii="Times New Roman Regular" w:hAnsi="Times New Roman Regular" w:cs="Times New Roman Regular"/>
                <w:i w:val="0"/>
                <w:iCs w:val="0"/>
                <w:color w:val="auto"/>
                <w:sz w:val="22"/>
                <w:szCs w:val="22"/>
                <w:vertAlign w:val="baseline"/>
                <w:lang w:val="en-US" w:eastAsia="zh-CN"/>
              </w:rPr>
              <w:t>Scoliosis</w:t>
            </w:r>
            <w:r>
              <w:rPr>
                <w:rFonts w:hint="default" w:ascii="Times New Roman Regular" w:hAnsi="Times New Roman Regular" w:cs="Times New Roman Regular"/>
                <w:color w:val="auto"/>
                <w:sz w:val="22"/>
                <w:szCs w:val="22"/>
                <w:vertAlign w:val="baseline"/>
                <w:lang w:val="en-US" w:eastAsia="zh-CN"/>
              </w:rPr>
              <w:t>, n(%)</w:t>
            </w:r>
          </w:p>
        </w:tc>
        <w:tc>
          <w:tcPr>
            <w:tcW w:w="265" w:type="dxa"/>
            <w:tcBorders>
              <w:tl2br w:val="nil"/>
              <w:tr2bl w:val="nil"/>
            </w:tcBorders>
            <w:shd w:val="clear" w:color="auto" w:fill="F0F8FF"/>
          </w:tcPr>
          <w:p w14:paraId="5BA30137">
            <w:pPr>
              <w:pageBreakBefore w:val="0"/>
              <w:kinsoku/>
              <w:wordWrap/>
              <w:overflowPunct/>
              <w:topLinePunct w:val="0"/>
              <w:autoSpaceDE/>
              <w:autoSpaceDN/>
              <w:bidi w:val="0"/>
              <w:adjustRightInd/>
              <w:snapToGrid/>
              <w:spacing w:after="0" w:line="360" w:lineRule="auto"/>
              <w:ind w:left="0" w:leftChars="0"/>
              <w:textAlignment w:val="auto"/>
              <w:rPr>
                <w:rFonts w:hint="default" w:ascii="Times New Roman Regular" w:hAnsi="Times New Roman Regular" w:cs="Times New Roman Regular"/>
                <w:color w:val="auto"/>
                <w:sz w:val="22"/>
                <w:szCs w:val="22"/>
                <w:vertAlign w:val="baseline"/>
                <w:lang w:val="en-US" w:eastAsia="zh-CN"/>
              </w:rPr>
            </w:pPr>
          </w:p>
        </w:tc>
        <w:tc>
          <w:tcPr>
            <w:tcW w:w="2361" w:type="dxa"/>
            <w:tcBorders>
              <w:tl2br w:val="nil"/>
              <w:tr2bl w:val="nil"/>
            </w:tcBorders>
            <w:shd w:val="clear" w:color="auto" w:fill="F0F8FF"/>
            <w:vAlign w:val="center"/>
          </w:tcPr>
          <w:p w14:paraId="5388886A">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color w:val="auto"/>
                <w:sz w:val="22"/>
                <w:szCs w:val="22"/>
                <w:vertAlign w:val="baseline"/>
                <w:lang w:val="en-US" w:eastAsia="zh-CN"/>
              </w:rPr>
            </w:pPr>
            <w:r>
              <w:rPr>
                <w:rFonts w:hint="default" w:ascii="Times New Roman Regular" w:hAnsi="Times New Roman Regular" w:cs="Times New Roman Regular"/>
                <w:color w:val="auto"/>
                <w:sz w:val="22"/>
                <w:szCs w:val="22"/>
                <w:vertAlign w:val="baseline"/>
                <w:lang w:val="en-US" w:eastAsia="zh-CN"/>
              </w:rPr>
              <w:t>17 (54.8%)</w:t>
            </w:r>
          </w:p>
        </w:tc>
        <w:tc>
          <w:tcPr>
            <w:tcW w:w="240" w:type="dxa"/>
            <w:tcBorders>
              <w:tl2br w:val="nil"/>
              <w:tr2bl w:val="nil"/>
            </w:tcBorders>
            <w:shd w:val="clear" w:color="auto" w:fill="F0F8FF"/>
            <w:vAlign w:val="center"/>
          </w:tcPr>
          <w:p w14:paraId="04473134">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color w:val="auto"/>
                <w:sz w:val="22"/>
                <w:szCs w:val="22"/>
                <w:vertAlign w:val="baseline"/>
                <w:lang w:val="en-US" w:eastAsia="zh-CN"/>
              </w:rPr>
            </w:pPr>
          </w:p>
        </w:tc>
        <w:tc>
          <w:tcPr>
            <w:tcW w:w="2240" w:type="dxa"/>
            <w:tcBorders>
              <w:tl2br w:val="nil"/>
              <w:tr2bl w:val="nil"/>
            </w:tcBorders>
            <w:shd w:val="clear" w:color="auto" w:fill="F0F8FF"/>
            <w:vAlign w:val="center"/>
          </w:tcPr>
          <w:p w14:paraId="0EF2E4C3">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color w:val="auto"/>
                <w:sz w:val="22"/>
                <w:szCs w:val="22"/>
                <w:vertAlign w:val="baseline"/>
                <w:lang w:val="en-US" w:eastAsia="zh-CN"/>
              </w:rPr>
            </w:pPr>
            <w:r>
              <w:rPr>
                <w:rFonts w:hint="default" w:ascii="Times New Roman Regular" w:hAnsi="Times New Roman Regular" w:cs="Times New Roman Regular"/>
                <w:color w:val="auto"/>
                <w:sz w:val="22"/>
                <w:szCs w:val="22"/>
                <w:vertAlign w:val="baseline"/>
                <w:lang w:val="en-US" w:eastAsia="zh-CN"/>
              </w:rPr>
              <w:t>9 (45%)</w:t>
            </w:r>
          </w:p>
        </w:tc>
        <w:tc>
          <w:tcPr>
            <w:tcW w:w="240" w:type="dxa"/>
            <w:tcBorders>
              <w:tl2br w:val="nil"/>
              <w:tr2bl w:val="nil"/>
            </w:tcBorders>
            <w:shd w:val="clear" w:color="auto" w:fill="F0F8FF"/>
            <w:vAlign w:val="center"/>
          </w:tcPr>
          <w:p w14:paraId="132D53AA">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color w:val="auto"/>
                <w:sz w:val="22"/>
                <w:szCs w:val="22"/>
                <w:vertAlign w:val="baseline"/>
                <w:lang w:val="en-US" w:eastAsia="zh-CN"/>
              </w:rPr>
            </w:pPr>
          </w:p>
        </w:tc>
        <w:tc>
          <w:tcPr>
            <w:tcW w:w="2317" w:type="dxa"/>
            <w:tcBorders>
              <w:tl2br w:val="nil"/>
              <w:tr2bl w:val="nil"/>
            </w:tcBorders>
            <w:shd w:val="clear" w:color="auto" w:fill="F0F8FF"/>
            <w:vAlign w:val="center"/>
          </w:tcPr>
          <w:p w14:paraId="76E7823E">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color w:val="auto"/>
                <w:sz w:val="22"/>
                <w:szCs w:val="22"/>
                <w:vertAlign w:val="baseline"/>
                <w:lang w:val="en-US" w:eastAsia="zh-CN"/>
              </w:rPr>
            </w:pPr>
            <w:r>
              <w:rPr>
                <w:rFonts w:hint="default" w:ascii="Times New Roman Regular" w:hAnsi="Times New Roman Regular" w:cs="Times New Roman Regular"/>
                <w:color w:val="auto"/>
                <w:sz w:val="22"/>
                <w:szCs w:val="22"/>
                <w:vertAlign w:val="baseline"/>
                <w:lang w:val="en-US" w:eastAsia="zh-CN"/>
              </w:rPr>
              <w:t>8 (72.7%)</w:t>
            </w:r>
          </w:p>
        </w:tc>
        <w:tc>
          <w:tcPr>
            <w:tcW w:w="811" w:type="dxa"/>
            <w:tcBorders>
              <w:tl2br w:val="nil"/>
              <w:tr2bl w:val="nil"/>
            </w:tcBorders>
            <w:shd w:val="clear" w:color="auto" w:fill="F0F8FF"/>
            <w:vAlign w:val="center"/>
          </w:tcPr>
          <w:p w14:paraId="037B0547">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color w:val="auto"/>
                <w:sz w:val="22"/>
                <w:szCs w:val="22"/>
                <w:vertAlign w:val="baseline"/>
                <w:lang w:val="en-US" w:eastAsia="zh-CN"/>
              </w:rPr>
            </w:pPr>
            <w:r>
              <w:rPr>
                <w:rFonts w:hint="default" w:ascii="Times New Roman Regular" w:hAnsi="Times New Roman Regular" w:cs="Times New Roman Regular"/>
                <w:color w:val="auto"/>
                <w:sz w:val="22"/>
                <w:szCs w:val="22"/>
                <w:vertAlign w:val="baseline"/>
                <w:lang w:val="en-US" w:eastAsia="zh-CN"/>
              </w:rPr>
              <w:t>0.258</w:t>
            </w:r>
          </w:p>
        </w:tc>
      </w:tr>
      <w:tr w14:paraId="2960A1B7">
        <w:trPr>
          <w:trHeight w:val="90" w:hRule="atLeast"/>
          <w:jc w:val="center"/>
        </w:trPr>
        <w:tc>
          <w:tcPr>
            <w:tcW w:w="2749" w:type="dxa"/>
            <w:tcBorders>
              <w:tl2br w:val="nil"/>
              <w:tr2bl w:val="nil"/>
            </w:tcBorders>
            <w:shd w:val="clear" w:color="auto" w:fill="FFFFFF" w:themeFill="background1"/>
          </w:tcPr>
          <w:p w14:paraId="1F6C3FB2">
            <w:pPr>
              <w:pageBreakBefore w:val="0"/>
              <w:kinsoku/>
              <w:wordWrap/>
              <w:overflowPunct/>
              <w:topLinePunct w:val="0"/>
              <w:autoSpaceDE/>
              <w:autoSpaceDN/>
              <w:bidi w:val="0"/>
              <w:adjustRightInd/>
              <w:snapToGrid/>
              <w:spacing w:after="0" w:line="360" w:lineRule="auto"/>
              <w:ind w:left="0" w:leftChars="0"/>
              <w:textAlignment w:val="auto"/>
              <w:rPr>
                <w:rFonts w:hint="default" w:ascii="Times New Roman Regular" w:hAnsi="Times New Roman Regular" w:cs="Times New Roman Regular"/>
                <w:i w:val="0"/>
                <w:iCs w:val="0"/>
                <w:color w:val="auto"/>
                <w:sz w:val="22"/>
                <w:szCs w:val="22"/>
                <w:vertAlign w:val="baseline"/>
                <w:lang w:val="en-US" w:eastAsia="zh-CN"/>
              </w:rPr>
            </w:pPr>
            <w:r>
              <w:rPr>
                <w:rFonts w:hint="default" w:ascii="Times New Roman Regular" w:hAnsi="Times New Roman Regular" w:cs="Times New Roman Regular"/>
                <w:i w:val="0"/>
                <w:iCs w:val="0"/>
                <w:color w:val="auto"/>
                <w:sz w:val="22"/>
                <w:szCs w:val="22"/>
                <w:vertAlign w:val="baseline"/>
                <w:lang w:val="en-US" w:eastAsia="zh-CN"/>
              </w:rPr>
              <w:t>Kidney function</w:t>
            </w:r>
            <w:r>
              <w:rPr>
                <w:rFonts w:hint="default" w:ascii="Times New Roman Regular" w:hAnsi="Times New Roman Regular" w:cs="Times New Roman Regular"/>
                <w:color w:val="auto"/>
                <w:sz w:val="22"/>
                <w:szCs w:val="22"/>
                <w:vertAlign w:val="baseline"/>
                <w:lang w:val="en-US" w:eastAsia="zh-CN"/>
              </w:rPr>
              <w:t>, n(%)</w:t>
            </w:r>
          </w:p>
        </w:tc>
        <w:tc>
          <w:tcPr>
            <w:tcW w:w="265" w:type="dxa"/>
            <w:tcBorders>
              <w:tl2br w:val="nil"/>
              <w:tr2bl w:val="nil"/>
            </w:tcBorders>
            <w:shd w:val="clear" w:color="auto" w:fill="FFFFFF" w:themeFill="background1"/>
          </w:tcPr>
          <w:p w14:paraId="4634BFFC">
            <w:pPr>
              <w:pageBreakBefore w:val="0"/>
              <w:kinsoku/>
              <w:wordWrap/>
              <w:overflowPunct/>
              <w:topLinePunct w:val="0"/>
              <w:autoSpaceDE/>
              <w:autoSpaceDN/>
              <w:bidi w:val="0"/>
              <w:adjustRightInd/>
              <w:snapToGrid/>
              <w:spacing w:after="0" w:line="360" w:lineRule="auto"/>
              <w:ind w:left="0" w:leftChars="0"/>
              <w:textAlignment w:val="auto"/>
              <w:rPr>
                <w:rFonts w:hint="default" w:ascii="Times New Roman Regular" w:hAnsi="Times New Roman Regular" w:cs="Times New Roman Regular"/>
                <w:color w:val="auto"/>
                <w:sz w:val="22"/>
                <w:szCs w:val="22"/>
                <w:vertAlign w:val="baseline"/>
                <w:lang w:val="en-US" w:eastAsia="zh-CN"/>
              </w:rPr>
            </w:pPr>
          </w:p>
        </w:tc>
        <w:tc>
          <w:tcPr>
            <w:tcW w:w="2361" w:type="dxa"/>
            <w:tcBorders>
              <w:tl2br w:val="nil"/>
              <w:tr2bl w:val="nil"/>
            </w:tcBorders>
            <w:shd w:val="clear" w:color="auto" w:fill="FFFFFF" w:themeFill="background1"/>
            <w:vAlign w:val="center"/>
          </w:tcPr>
          <w:p w14:paraId="469CAD14">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color w:val="auto"/>
                <w:sz w:val="22"/>
                <w:szCs w:val="22"/>
                <w:vertAlign w:val="baseline"/>
                <w:lang w:val="en-US" w:eastAsia="zh-CN"/>
              </w:rPr>
            </w:pPr>
            <w:r>
              <w:rPr>
                <w:rFonts w:hint="default" w:ascii="Times New Roman Regular" w:hAnsi="Times New Roman Regular" w:cs="Times New Roman Regular"/>
                <w:color w:val="auto"/>
                <w:sz w:val="22"/>
                <w:szCs w:val="22"/>
                <w:vertAlign w:val="baseline"/>
                <w:lang w:val="en-US" w:eastAsia="zh-CN"/>
              </w:rPr>
              <w:t>10 (32.3%)</w:t>
            </w:r>
          </w:p>
        </w:tc>
        <w:tc>
          <w:tcPr>
            <w:tcW w:w="240" w:type="dxa"/>
            <w:tcBorders>
              <w:tl2br w:val="nil"/>
              <w:tr2bl w:val="nil"/>
            </w:tcBorders>
            <w:shd w:val="clear" w:color="auto" w:fill="FFFFFF" w:themeFill="background1"/>
            <w:vAlign w:val="center"/>
          </w:tcPr>
          <w:p w14:paraId="7BA09A65">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color w:val="auto"/>
                <w:sz w:val="22"/>
                <w:szCs w:val="22"/>
                <w:vertAlign w:val="baseline"/>
                <w:lang w:val="en-US" w:eastAsia="zh-CN"/>
              </w:rPr>
            </w:pPr>
          </w:p>
        </w:tc>
        <w:tc>
          <w:tcPr>
            <w:tcW w:w="2240" w:type="dxa"/>
            <w:tcBorders>
              <w:tl2br w:val="nil"/>
              <w:tr2bl w:val="nil"/>
            </w:tcBorders>
            <w:shd w:val="clear" w:color="auto" w:fill="FFFFFF" w:themeFill="background1"/>
            <w:vAlign w:val="center"/>
          </w:tcPr>
          <w:p w14:paraId="7F6E524E">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color w:val="auto"/>
                <w:sz w:val="22"/>
                <w:szCs w:val="22"/>
                <w:vertAlign w:val="baseline"/>
                <w:lang w:val="en-US" w:eastAsia="zh-CN"/>
              </w:rPr>
            </w:pPr>
            <w:r>
              <w:rPr>
                <w:rFonts w:hint="default" w:ascii="Times New Roman Regular" w:hAnsi="Times New Roman Regular" w:cs="Times New Roman Regular"/>
                <w:color w:val="auto"/>
                <w:sz w:val="22"/>
                <w:szCs w:val="22"/>
                <w:vertAlign w:val="baseline"/>
                <w:lang w:val="en-US" w:eastAsia="zh-CN"/>
              </w:rPr>
              <w:t>7 (35.0%)</w:t>
            </w:r>
          </w:p>
        </w:tc>
        <w:tc>
          <w:tcPr>
            <w:tcW w:w="240" w:type="dxa"/>
            <w:tcBorders>
              <w:tl2br w:val="nil"/>
              <w:tr2bl w:val="nil"/>
            </w:tcBorders>
            <w:shd w:val="clear" w:color="auto" w:fill="FFFFFF" w:themeFill="background1"/>
            <w:vAlign w:val="center"/>
          </w:tcPr>
          <w:p w14:paraId="3538ACC6">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color w:val="auto"/>
                <w:sz w:val="22"/>
                <w:szCs w:val="22"/>
                <w:vertAlign w:val="baseline"/>
                <w:lang w:val="en-US" w:eastAsia="zh-CN"/>
              </w:rPr>
            </w:pPr>
          </w:p>
        </w:tc>
        <w:tc>
          <w:tcPr>
            <w:tcW w:w="2317" w:type="dxa"/>
            <w:tcBorders>
              <w:tl2br w:val="nil"/>
              <w:tr2bl w:val="nil"/>
            </w:tcBorders>
            <w:shd w:val="clear" w:color="auto" w:fill="FFFFFF" w:themeFill="background1"/>
            <w:vAlign w:val="center"/>
          </w:tcPr>
          <w:p w14:paraId="07C35F0B">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color w:val="auto"/>
                <w:sz w:val="22"/>
                <w:szCs w:val="22"/>
                <w:vertAlign w:val="baseline"/>
                <w:lang w:val="en-US" w:eastAsia="zh-CN"/>
              </w:rPr>
            </w:pPr>
            <w:r>
              <w:rPr>
                <w:rFonts w:hint="default" w:ascii="Times New Roman Regular" w:hAnsi="Times New Roman Regular" w:cs="Times New Roman Regular"/>
                <w:color w:val="auto"/>
                <w:sz w:val="22"/>
                <w:szCs w:val="22"/>
                <w:vertAlign w:val="baseline"/>
                <w:lang w:val="en-US" w:eastAsia="zh-CN"/>
              </w:rPr>
              <w:t>3 (27.3%)</w:t>
            </w:r>
          </w:p>
        </w:tc>
        <w:tc>
          <w:tcPr>
            <w:tcW w:w="811" w:type="dxa"/>
            <w:tcBorders>
              <w:tl2br w:val="nil"/>
              <w:tr2bl w:val="nil"/>
            </w:tcBorders>
            <w:shd w:val="clear" w:color="auto" w:fill="FFFFFF" w:themeFill="background1"/>
            <w:vAlign w:val="center"/>
          </w:tcPr>
          <w:p w14:paraId="3B3C732D">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color w:val="auto"/>
                <w:sz w:val="22"/>
                <w:szCs w:val="22"/>
                <w:vertAlign w:val="baseline"/>
                <w:lang w:val="en-US" w:eastAsia="zh-CN"/>
              </w:rPr>
            </w:pPr>
            <w:r>
              <w:rPr>
                <w:rFonts w:hint="default" w:ascii="Times New Roman Regular" w:hAnsi="Times New Roman Regular" w:cs="Times New Roman Regular"/>
                <w:color w:val="auto"/>
                <w:sz w:val="22"/>
                <w:szCs w:val="22"/>
                <w:vertAlign w:val="baseline"/>
                <w:lang w:val="en-US" w:eastAsia="zh-CN"/>
              </w:rPr>
              <w:t>0.675</w:t>
            </w:r>
          </w:p>
        </w:tc>
      </w:tr>
      <w:tr w14:paraId="450D8B9D">
        <w:trPr>
          <w:trHeight w:val="90" w:hRule="atLeast"/>
          <w:jc w:val="center"/>
        </w:trPr>
        <w:tc>
          <w:tcPr>
            <w:tcW w:w="2749" w:type="dxa"/>
            <w:tcBorders>
              <w:tl2br w:val="nil"/>
              <w:tr2bl w:val="nil"/>
            </w:tcBorders>
            <w:shd w:val="clear" w:color="auto" w:fill="F0F8FF"/>
            <w:vAlign w:val="center"/>
          </w:tcPr>
          <w:p w14:paraId="4CD92943">
            <w:pPr>
              <w:keepNext w:val="0"/>
              <w:keepLines w:val="0"/>
              <w:pageBreakBefore w:val="0"/>
              <w:widowControl/>
              <w:kinsoku/>
              <w:wordWrap/>
              <w:overflowPunct/>
              <w:topLinePunct w:val="0"/>
              <w:autoSpaceDE/>
              <w:autoSpaceDN/>
              <w:bidi w:val="0"/>
              <w:adjustRightInd/>
              <w:snapToGrid/>
              <w:spacing w:after="0" w:line="280" w:lineRule="exact"/>
              <w:ind w:left="0" w:leftChars="0"/>
              <w:jc w:val="both"/>
              <w:textAlignment w:val="auto"/>
              <w:rPr>
                <w:rFonts w:hint="default" w:ascii="Times New Roman Regular" w:hAnsi="Times New Roman Regular" w:cs="Times New Roman Regular"/>
                <w:i w:val="0"/>
                <w:iCs w:val="0"/>
                <w:color w:val="auto"/>
                <w:sz w:val="22"/>
                <w:szCs w:val="22"/>
                <w:vertAlign w:val="baseline"/>
                <w:lang w:val="en-US" w:eastAsia="zh-CN"/>
              </w:rPr>
            </w:pPr>
            <w:r>
              <w:rPr>
                <w:rFonts w:hint="default" w:ascii="Times New Roman Regular" w:hAnsi="Times New Roman Regular" w:cs="Times New Roman Regular"/>
                <w:i w:val="0"/>
                <w:iCs w:val="0"/>
                <w:color w:val="auto"/>
                <w:sz w:val="22"/>
                <w:szCs w:val="22"/>
                <w:highlight w:val="none"/>
                <w:vertAlign w:val="baseline"/>
                <w:lang w:val="en-US" w:eastAsia="zh-CN"/>
              </w:rPr>
              <w:t xml:space="preserve">Follow-up time </w:t>
            </w:r>
            <w:r>
              <w:rPr>
                <w:rFonts w:hint="default" w:ascii="Times New Roman Regular" w:hAnsi="Times New Roman Regular" w:cs="Times New Roman Regular"/>
                <w:color w:val="auto"/>
                <w:sz w:val="22"/>
                <w:szCs w:val="22"/>
                <w:vertAlign w:val="baseline"/>
                <w:lang w:val="en-US" w:eastAsia="zh-CN"/>
              </w:rPr>
              <w:t>(months)</w:t>
            </w:r>
          </w:p>
        </w:tc>
        <w:tc>
          <w:tcPr>
            <w:tcW w:w="265" w:type="dxa"/>
            <w:tcBorders>
              <w:tl2br w:val="nil"/>
              <w:tr2bl w:val="nil"/>
            </w:tcBorders>
            <w:shd w:val="clear" w:color="auto" w:fill="F0F8FF"/>
          </w:tcPr>
          <w:p w14:paraId="487E6669">
            <w:pPr>
              <w:keepNext w:val="0"/>
              <w:keepLines w:val="0"/>
              <w:pageBreakBefore w:val="0"/>
              <w:widowControl/>
              <w:kinsoku/>
              <w:wordWrap/>
              <w:overflowPunct/>
              <w:topLinePunct w:val="0"/>
              <w:autoSpaceDE/>
              <w:autoSpaceDN/>
              <w:bidi w:val="0"/>
              <w:adjustRightInd/>
              <w:snapToGrid/>
              <w:spacing w:after="0" w:line="280" w:lineRule="exact"/>
              <w:ind w:left="0" w:leftChars="0"/>
              <w:textAlignment w:val="auto"/>
              <w:rPr>
                <w:rFonts w:hint="default" w:ascii="Times New Roman Regular" w:hAnsi="Times New Roman Regular" w:cs="Times New Roman Regular"/>
                <w:color w:val="auto"/>
                <w:sz w:val="22"/>
                <w:szCs w:val="22"/>
                <w:vertAlign w:val="baseline"/>
                <w:lang w:val="en-US" w:eastAsia="zh-CN"/>
              </w:rPr>
            </w:pPr>
          </w:p>
        </w:tc>
        <w:tc>
          <w:tcPr>
            <w:tcW w:w="2361" w:type="dxa"/>
            <w:tcBorders>
              <w:tl2br w:val="nil"/>
              <w:tr2bl w:val="nil"/>
            </w:tcBorders>
            <w:shd w:val="clear" w:color="auto" w:fill="F0F8FF"/>
            <w:vAlign w:val="center"/>
          </w:tcPr>
          <w:p w14:paraId="3B95A1C9">
            <w:pPr>
              <w:keepNext w:val="0"/>
              <w:keepLines w:val="0"/>
              <w:pageBreakBefore w:val="0"/>
              <w:widowControl/>
              <w:kinsoku/>
              <w:wordWrap/>
              <w:overflowPunct/>
              <w:topLinePunct w:val="0"/>
              <w:autoSpaceDE/>
              <w:autoSpaceDN/>
              <w:bidi w:val="0"/>
              <w:adjustRightInd/>
              <w:snapToGrid/>
              <w:spacing w:after="0" w:line="280" w:lineRule="exact"/>
              <w:ind w:left="0" w:leftChars="0"/>
              <w:jc w:val="center"/>
              <w:textAlignment w:val="auto"/>
              <w:rPr>
                <w:rFonts w:hint="default" w:ascii="Times New Roman Regular" w:hAnsi="Times New Roman Regular" w:cs="Times New Roman Regular"/>
                <w:color w:val="auto"/>
                <w:sz w:val="22"/>
                <w:szCs w:val="22"/>
                <w:vertAlign w:val="baseline"/>
                <w:lang w:val="en-US" w:eastAsia="zh-CN"/>
              </w:rPr>
            </w:pPr>
            <w:r>
              <w:rPr>
                <w:rFonts w:hint="default" w:ascii="Times New Roman Regular" w:hAnsi="Times New Roman Regular" w:cs="Times New Roman Regular"/>
                <w:color w:val="auto"/>
                <w:sz w:val="22"/>
                <w:szCs w:val="22"/>
                <w:vertAlign w:val="baseline"/>
                <w:lang w:val="en-US" w:eastAsia="zh-CN"/>
              </w:rPr>
              <w:t>46.08 (IQR, 23.80 - 60.00)</w:t>
            </w:r>
          </w:p>
        </w:tc>
        <w:tc>
          <w:tcPr>
            <w:tcW w:w="240" w:type="dxa"/>
            <w:tcBorders>
              <w:tl2br w:val="nil"/>
              <w:tr2bl w:val="nil"/>
            </w:tcBorders>
            <w:shd w:val="clear" w:color="auto" w:fill="F0F8FF"/>
            <w:vAlign w:val="center"/>
          </w:tcPr>
          <w:p w14:paraId="004F0737">
            <w:pPr>
              <w:keepNext w:val="0"/>
              <w:keepLines w:val="0"/>
              <w:pageBreakBefore w:val="0"/>
              <w:widowControl/>
              <w:kinsoku/>
              <w:wordWrap/>
              <w:overflowPunct/>
              <w:topLinePunct w:val="0"/>
              <w:autoSpaceDE/>
              <w:autoSpaceDN/>
              <w:bidi w:val="0"/>
              <w:adjustRightInd/>
              <w:snapToGrid/>
              <w:spacing w:after="0" w:line="280" w:lineRule="exact"/>
              <w:ind w:left="0" w:leftChars="0"/>
              <w:jc w:val="center"/>
              <w:textAlignment w:val="auto"/>
              <w:rPr>
                <w:rFonts w:hint="default" w:ascii="Times New Roman Regular" w:hAnsi="Times New Roman Regular" w:cs="Times New Roman Regular"/>
                <w:color w:val="auto"/>
                <w:sz w:val="22"/>
                <w:szCs w:val="22"/>
                <w:vertAlign w:val="baseline"/>
                <w:lang w:val="en-US" w:eastAsia="zh-CN"/>
              </w:rPr>
            </w:pPr>
          </w:p>
        </w:tc>
        <w:tc>
          <w:tcPr>
            <w:tcW w:w="2240" w:type="dxa"/>
            <w:tcBorders>
              <w:tl2br w:val="nil"/>
              <w:tr2bl w:val="nil"/>
            </w:tcBorders>
            <w:shd w:val="clear" w:color="auto" w:fill="F0F8FF"/>
            <w:vAlign w:val="center"/>
          </w:tcPr>
          <w:p w14:paraId="269E1D4F">
            <w:pPr>
              <w:keepNext w:val="0"/>
              <w:keepLines w:val="0"/>
              <w:pageBreakBefore w:val="0"/>
              <w:widowControl/>
              <w:kinsoku/>
              <w:wordWrap/>
              <w:overflowPunct/>
              <w:topLinePunct w:val="0"/>
              <w:autoSpaceDE/>
              <w:autoSpaceDN/>
              <w:bidi w:val="0"/>
              <w:adjustRightInd/>
              <w:snapToGrid/>
              <w:spacing w:after="0" w:line="280" w:lineRule="exact"/>
              <w:ind w:left="0" w:leftChars="0"/>
              <w:jc w:val="center"/>
              <w:textAlignment w:val="auto"/>
              <w:rPr>
                <w:rFonts w:hint="default" w:ascii="Times New Roman Regular" w:hAnsi="Times New Roman Regular" w:cs="Times New Roman Regular"/>
                <w:color w:val="auto"/>
                <w:sz w:val="22"/>
                <w:szCs w:val="22"/>
                <w:vertAlign w:val="baseline"/>
                <w:lang w:val="en-US" w:eastAsia="zh-CN"/>
              </w:rPr>
            </w:pPr>
            <w:r>
              <w:rPr>
                <w:rFonts w:hint="default" w:ascii="Times New Roman Regular" w:hAnsi="Times New Roman Regular" w:cs="Times New Roman Regular"/>
                <w:color w:val="auto"/>
                <w:sz w:val="22"/>
                <w:szCs w:val="22"/>
                <w:vertAlign w:val="baseline"/>
                <w:lang w:val="en-US" w:eastAsia="zh-CN"/>
              </w:rPr>
              <w:t>54.90 (IQR, 26.95 - 64.63)</w:t>
            </w:r>
          </w:p>
        </w:tc>
        <w:tc>
          <w:tcPr>
            <w:tcW w:w="240" w:type="dxa"/>
            <w:tcBorders>
              <w:tl2br w:val="nil"/>
              <w:tr2bl w:val="nil"/>
            </w:tcBorders>
            <w:shd w:val="clear" w:color="auto" w:fill="F0F8FF"/>
            <w:vAlign w:val="center"/>
          </w:tcPr>
          <w:p w14:paraId="6D83BC5C">
            <w:pPr>
              <w:keepNext w:val="0"/>
              <w:keepLines w:val="0"/>
              <w:pageBreakBefore w:val="0"/>
              <w:widowControl/>
              <w:kinsoku/>
              <w:wordWrap/>
              <w:overflowPunct/>
              <w:topLinePunct w:val="0"/>
              <w:autoSpaceDE/>
              <w:autoSpaceDN/>
              <w:bidi w:val="0"/>
              <w:adjustRightInd/>
              <w:snapToGrid/>
              <w:spacing w:after="0" w:line="280" w:lineRule="exact"/>
              <w:ind w:left="0" w:leftChars="0"/>
              <w:jc w:val="center"/>
              <w:textAlignment w:val="auto"/>
              <w:rPr>
                <w:rFonts w:hint="default" w:ascii="Times New Roman Regular" w:hAnsi="Times New Roman Regular" w:cs="Times New Roman Regular"/>
                <w:color w:val="auto"/>
                <w:sz w:val="22"/>
                <w:szCs w:val="22"/>
                <w:vertAlign w:val="baseline"/>
                <w:lang w:val="en-US" w:eastAsia="zh-CN"/>
              </w:rPr>
            </w:pPr>
          </w:p>
        </w:tc>
        <w:tc>
          <w:tcPr>
            <w:tcW w:w="2317" w:type="dxa"/>
            <w:tcBorders>
              <w:tl2br w:val="nil"/>
              <w:tr2bl w:val="nil"/>
            </w:tcBorders>
            <w:shd w:val="clear" w:color="auto" w:fill="F0F8FF"/>
            <w:vAlign w:val="center"/>
          </w:tcPr>
          <w:p w14:paraId="554AC671">
            <w:pPr>
              <w:keepNext w:val="0"/>
              <w:keepLines w:val="0"/>
              <w:pageBreakBefore w:val="0"/>
              <w:widowControl/>
              <w:kinsoku/>
              <w:wordWrap/>
              <w:overflowPunct/>
              <w:topLinePunct w:val="0"/>
              <w:autoSpaceDE/>
              <w:autoSpaceDN/>
              <w:bidi w:val="0"/>
              <w:adjustRightInd/>
              <w:snapToGrid/>
              <w:spacing w:after="0" w:line="280" w:lineRule="exact"/>
              <w:ind w:left="0" w:leftChars="0"/>
              <w:jc w:val="center"/>
              <w:textAlignment w:val="auto"/>
              <w:rPr>
                <w:rFonts w:hint="default" w:ascii="Times New Roman Regular" w:hAnsi="Times New Roman Regular" w:cs="Times New Roman Regular"/>
                <w:color w:val="auto"/>
                <w:sz w:val="22"/>
                <w:szCs w:val="22"/>
                <w:vertAlign w:val="baseline"/>
                <w:lang w:val="en-US" w:eastAsia="zh-CN"/>
              </w:rPr>
            </w:pPr>
            <w:r>
              <w:rPr>
                <w:rFonts w:hint="default" w:ascii="Times New Roman Regular" w:hAnsi="Times New Roman Regular" w:cs="Times New Roman Regular"/>
                <w:color w:val="auto"/>
                <w:sz w:val="22"/>
                <w:szCs w:val="22"/>
                <w:vertAlign w:val="baseline"/>
                <w:lang w:val="en-US" w:eastAsia="zh-CN"/>
              </w:rPr>
              <w:t>34.92 (IQR, 23.41 - 50.07)</w:t>
            </w:r>
          </w:p>
        </w:tc>
        <w:tc>
          <w:tcPr>
            <w:tcW w:w="811" w:type="dxa"/>
            <w:tcBorders>
              <w:tl2br w:val="nil"/>
              <w:tr2bl w:val="nil"/>
            </w:tcBorders>
            <w:shd w:val="clear" w:color="auto" w:fill="F0F8FF"/>
            <w:vAlign w:val="center"/>
          </w:tcPr>
          <w:p w14:paraId="3FC7755A">
            <w:pPr>
              <w:keepNext w:val="0"/>
              <w:keepLines w:val="0"/>
              <w:pageBreakBefore w:val="0"/>
              <w:widowControl/>
              <w:kinsoku/>
              <w:wordWrap/>
              <w:overflowPunct/>
              <w:topLinePunct w:val="0"/>
              <w:autoSpaceDE/>
              <w:autoSpaceDN/>
              <w:bidi w:val="0"/>
              <w:adjustRightInd/>
              <w:snapToGrid/>
              <w:spacing w:after="0" w:line="280" w:lineRule="exact"/>
              <w:ind w:left="0" w:leftChars="0"/>
              <w:jc w:val="center"/>
              <w:textAlignment w:val="auto"/>
              <w:rPr>
                <w:rFonts w:hint="default" w:ascii="Times New Roman Regular" w:hAnsi="Times New Roman Regular" w:cs="Times New Roman Regular" w:eastAsiaTheme="minorEastAsia"/>
                <w:color w:val="auto"/>
                <w:sz w:val="22"/>
                <w:szCs w:val="22"/>
                <w:lang w:val="en-US" w:eastAsia="zh-CN"/>
              </w:rPr>
            </w:pPr>
            <w:r>
              <w:rPr>
                <w:rFonts w:hint="default" w:ascii="Times New Roman Regular" w:hAnsi="Times New Roman Regular" w:cs="Times New Roman Regular"/>
                <w:color w:val="auto"/>
                <w:sz w:val="22"/>
                <w:szCs w:val="22"/>
                <w:lang w:val="en-US" w:eastAsia="zh-CN"/>
              </w:rPr>
              <w:t>0.148</w:t>
            </w:r>
          </w:p>
        </w:tc>
      </w:tr>
      <w:tr w14:paraId="5FA4D4DE">
        <w:trPr>
          <w:trHeight w:val="90" w:hRule="atLeast"/>
          <w:jc w:val="center"/>
        </w:trPr>
        <w:tc>
          <w:tcPr>
            <w:tcW w:w="2749" w:type="dxa"/>
            <w:tcBorders>
              <w:tl2br w:val="nil"/>
              <w:tr2bl w:val="nil"/>
            </w:tcBorders>
            <w:shd w:val="clear" w:color="auto" w:fill="FFFFFF" w:themeFill="background1"/>
          </w:tcPr>
          <w:p w14:paraId="4E5D1CCC">
            <w:pPr>
              <w:pageBreakBefore w:val="0"/>
              <w:kinsoku/>
              <w:wordWrap/>
              <w:overflowPunct/>
              <w:topLinePunct w:val="0"/>
              <w:autoSpaceDE/>
              <w:autoSpaceDN/>
              <w:bidi w:val="0"/>
              <w:adjustRightInd/>
              <w:snapToGrid/>
              <w:spacing w:after="0" w:line="360" w:lineRule="auto"/>
              <w:ind w:left="0" w:leftChars="0"/>
              <w:textAlignment w:val="auto"/>
              <w:rPr>
                <w:rFonts w:hint="default" w:ascii="Times New Roman Regular" w:hAnsi="Times New Roman Regular" w:cs="Times New Roman Regular"/>
                <w:i w:val="0"/>
                <w:iCs w:val="0"/>
                <w:color w:val="auto"/>
                <w:sz w:val="22"/>
                <w:szCs w:val="22"/>
                <w:vertAlign w:val="baseline"/>
                <w:lang w:val="en-US" w:eastAsia="zh-CN"/>
              </w:rPr>
            </w:pPr>
            <w:r>
              <w:rPr>
                <w:rFonts w:hint="default" w:ascii="Times New Roman Regular" w:hAnsi="Times New Roman Regular" w:cs="Times New Roman Regular"/>
                <w:i w:val="0"/>
                <w:iCs w:val="0"/>
                <w:color w:val="auto"/>
                <w:sz w:val="22"/>
                <w:szCs w:val="22"/>
                <w:vertAlign w:val="baseline"/>
                <w:lang w:val="en-US" w:eastAsia="zh-CN"/>
              </w:rPr>
              <w:t>Body mass index, kg/m</w:t>
            </w:r>
          </w:p>
        </w:tc>
        <w:tc>
          <w:tcPr>
            <w:tcW w:w="265" w:type="dxa"/>
            <w:tcBorders>
              <w:tl2br w:val="nil"/>
              <w:tr2bl w:val="nil"/>
            </w:tcBorders>
            <w:shd w:val="clear" w:color="auto" w:fill="FFFFFF" w:themeFill="background1"/>
          </w:tcPr>
          <w:p w14:paraId="26DA2BE7">
            <w:pPr>
              <w:pageBreakBefore w:val="0"/>
              <w:kinsoku/>
              <w:wordWrap/>
              <w:overflowPunct/>
              <w:topLinePunct w:val="0"/>
              <w:autoSpaceDE/>
              <w:autoSpaceDN/>
              <w:bidi w:val="0"/>
              <w:adjustRightInd/>
              <w:snapToGrid/>
              <w:spacing w:after="0" w:line="360" w:lineRule="auto"/>
              <w:ind w:left="0" w:leftChars="0"/>
              <w:textAlignment w:val="auto"/>
              <w:rPr>
                <w:rFonts w:hint="default" w:ascii="Times New Roman Regular" w:hAnsi="Times New Roman Regular" w:cs="Times New Roman Regular"/>
                <w:color w:val="auto"/>
                <w:sz w:val="22"/>
                <w:szCs w:val="22"/>
                <w:vertAlign w:val="baseline"/>
                <w:lang w:val="en-US" w:eastAsia="zh-CN"/>
              </w:rPr>
            </w:pPr>
          </w:p>
        </w:tc>
        <w:tc>
          <w:tcPr>
            <w:tcW w:w="2361" w:type="dxa"/>
            <w:tcBorders>
              <w:tl2br w:val="nil"/>
              <w:tr2bl w:val="nil"/>
            </w:tcBorders>
            <w:shd w:val="clear" w:color="auto" w:fill="FFFFFF" w:themeFill="background1"/>
            <w:vAlign w:val="center"/>
          </w:tcPr>
          <w:p w14:paraId="7C28FA0B">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color w:val="auto"/>
                <w:sz w:val="22"/>
                <w:szCs w:val="22"/>
                <w:vertAlign w:val="baseline"/>
                <w:lang w:val="en-US" w:eastAsia="zh-CN"/>
              </w:rPr>
            </w:pPr>
            <w:r>
              <w:rPr>
                <w:rFonts w:hint="default" w:ascii="Times New Roman Regular" w:hAnsi="Times New Roman Regular" w:cs="Times New Roman Regular"/>
                <w:color w:val="auto"/>
                <w:sz w:val="22"/>
                <w:szCs w:val="22"/>
                <w:vertAlign w:val="baseline"/>
                <w:lang w:val="en-US" w:eastAsia="zh-CN"/>
              </w:rPr>
              <w:t>19.05 (17.91-20.19)</w:t>
            </w:r>
          </w:p>
        </w:tc>
        <w:tc>
          <w:tcPr>
            <w:tcW w:w="240" w:type="dxa"/>
            <w:tcBorders>
              <w:tl2br w:val="nil"/>
              <w:tr2bl w:val="nil"/>
            </w:tcBorders>
            <w:shd w:val="clear" w:color="auto" w:fill="FFFFFF" w:themeFill="background1"/>
            <w:vAlign w:val="center"/>
          </w:tcPr>
          <w:p w14:paraId="2B8BC292">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color w:val="auto"/>
                <w:sz w:val="22"/>
                <w:szCs w:val="22"/>
                <w:vertAlign w:val="baseline"/>
                <w:lang w:val="en-US" w:eastAsia="zh-CN"/>
              </w:rPr>
            </w:pPr>
          </w:p>
        </w:tc>
        <w:tc>
          <w:tcPr>
            <w:tcW w:w="2240" w:type="dxa"/>
            <w:tcBorders>
              <w:tl2br w:val="nil"/>
              <w:tr2bl w:val="nil"/>
            </w:tcBorders>
            <w:shd w:val="clear" w:color="auto" w:fill="FFFFFF" w:themeFill="background1"/>
            <w:vAlign w:val="center"/>
          </w:tcPr>
          <w:p w14:paraId="7977084C">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color w:val="auto"/>
                <w:sz w:val="22"/>
                <w:szCs w:val="22"/>
                <w:vertAlign w:val="baseline"/>
                <w:lang w:val="en-US" w:eastAsia="zh-CN"/>
              </w:rPr>
            </w:pPr>
            <w:r>
              <w:rPr>
                <w:rFonts w:hint="default" w:ascii="Times New Roman Regular" w:hAnsi="Times New Roman Regular" w:cs="Times New Roman Regular"/>
                <w:color w:val="auto"/>
                <w:sz w:val="22"/>
                <w:szCs w:val="22"/>
                <w:vertAlign w:val="baseline"/>
                <w:lang w:val="en-US" w:eastAsia="zh-CN"/>
              </w:rPr>
              <w:t>19.18 (17.87-20.49)</w:t>
            </w:r>
          </w:p>
        </w:tc>
        <w:tc>
          <w:tcPr>
            <w:tcW w:w="240" w:type="dxa"/>
            <w:tcBorders>
              <w:tl2br w:val="nil"/>
              <w:tr2bl w:val="nil"/>
            </w:tcBorders>
            <w:shd w:val="clear" w:color="auto" w:fill="FFFFFF" w:themeFill="background1"/>
            <w:vAlign w:val="center"/>
          </w:tcPr>
          <w:p w14:paraId="3323D2BA">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color w:val="auto"/>
                <w:sz w:val="22"/>
                <w:szCs w:val="22"/>
                <w:vertAlign w:val="baseline"/>
                <w:lang w:val="en-US" w:eastAsia="zh-CN"/>
              </w:rPr>
            </w:pPr>
          </w:p>
        </w:tc>
        <w:tc>
          <w:tcPr>
            <w:tcW w:w="2317" w:type="dxa"/>
            <w:tcBorders>
              <w:tl2br w:val="nil"/>
              <w:tr2bl w:val="nil"/>
            </w:tcBorders>
            <w:shd w:val="clear" w:color="auto" w:fill="FFFFFF" w:themeFill="background1"/>
            <w:vAlign w:val="center"/>
          </w:tcPr>
          <w:p w14:paraId="59E5C8A7">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color w:val="auto"/>
                <w:sz w:val="22"/>
                <w:szCs w:val="22"/>
                <w:vertAlign w:val="baseline"/>
                <w:lang w:val="en-US" w:eastAsia="zh-CN"/>
              </w:rPr>
            </w:pPr>
            <w:r>
              <w:rPr>
                <w:rFonts w:hint="default" w:ascii="Times New Roman Regular" w:hAnsi="Times New Roman Regular" w:cs="Times New Roman Regular"/>
                <w:color w:val="auto"/>
                <w:sz w:val="22"/>
                <w:szCs w:val="22"/>
                <w:vertAlign w:val="baseline"/>
                <w:lang w:val="en-US" w:eastAsia="zh-CN"/>
              </w:rPr>
              <w:t>18.82 (16.30-21.33)</w:t>
            </w:r>
          </w:p>
        </w:tc>
        <w:tc>
          <w:tcPr>
            <w:tcW w:w="811" w:type="dxa"/>
            <w:tcBorders>
              <w:tl2br w:val="nil"/>
              <w:tr2bl w:val="nil"/>
            </w:tcBorders>
            <w:shd w:val="clear" w:color="auto" w:fill="FFFFFF" w:themeFill="background1"/>
            <w:vAlign w:val="center"/>
          </w:tcPr>
          <w:p w14:paraId="42C50FD8">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eastAsiaTheme="minorEastAsia"/>
                <w:color w:val="auto"/>
                <w:sz w:val="22"/>
                <w:szCs w:val="22"/>
                <w:lang w:val="en-US" w:eastAsia="zh-CN"/>
              </w:rPr>
            </w:pPr>
            <w:r>
              <w:rPr>
                <w:rFonts w:hint="default" w:ascii="Times New Roman Regular" w:hAnsi="Times New Roman Regular" w:cs="Times New Roman Regular"/>
                <w:color w:val="auto"/>
                <w:sz w:val="22"/>
                <w:szCs w:val="22"/>
                <w:lang w:val="en-US" w:eastAsia="zh-CN"/>
              </w:rPr>
              <w:t>0.763</w:t>
            </w:r>
          </w:p>
        </w:tc>
      </w:tr>
      <w:tr w14:paraId="7D510FB0">
        <w:trPr>
          <w:trHeight w:val="90" w:hRule="atLeast"/>
          <w:jc w:val="center"/>
        </w:trPr>
        <w:tc>
          <w:tcPr>
            <w:tcW w:w="2749" w:type="dxa"/>
            <w:tcBorders>
              <w:tl2br w:val="nil"/>
              <w:tr2bl w:val="nil"/>
            </w:tcBorders>
            <w:shd w:val="clear" w:color="auto" w:fill="F0F8FF"/>
          </w:tcPr>
          <w:p w14:paraId="43950241">
            <w:pPr>
              <w:pageBreakBefore w:val="0"/>
              <w:kinsoku/>
              <w:wordWrap/>
              <w:overflowPunct/>
              <w:topLinePunct w:val="0"/>
              <w:autoSpaceDE/>
              <w:autoSpaceDN/>
              <w:bidi w:val="0"/>
              <w:adjustRightInd/>
              <w:snapToGrid/>
              <w:spacing w:after="0" w:line="360" w:lineRule="auto"/>
              <w:ind w:left="0" w:leftChars="0"/>
              <w:textAlignment w:val="auto"/>
              <w:rPr>
                <w:rFonts w:hint="default" w:ascii="Times New Roman Regular" w:hAnsi="Times New Roman Regular" w:cs="Times New Roman Regular"/>
                <w:i w:val="0"/>
                <w:iCs w:val="0"/>
                <w:color w:val="auto"/>
                <w:sz w:val="22"/>
                <w:szCs w:val="22"/>
                <w:vertAlign w:val="baseline"/>
                <w:lang w:val="en-US" w:eastAsia="zh-CN"/>
              </w:rPr>
            </w:pPr>
            <w:r>
              <w:rPr>
                <w:rFonts w:hint="default" w:ascii="Times New Roman Regular" w:hAnsi="Times New Roman Regular" w:cs="Times New Roman Regular"/>
                <w:i w:val="0"/>
                <w:iCs w:val="0"/>
                <w:color w:val="auto"/>
                <w:sz w:val="22"/>
                <w:szCs w:val="22"/>
                <w:vertAlign w:val="baseline"/>
                <w:lang w:val="en-US" w:eastAsia="zh-CN"/>
              </w:rPr>
              <w:t>Height SDS</w:t>
            </w:r>
          </w:p>
        </w:tc>
        <w:tc>
          <w:tcPr>
            <w:tcW w:w="265" w:type="dxa"/>
            <w:tcBorders>
              <w:tl2br w:val="nil"/>
              <w:tr2bl w:val="nil"/>
            </w:tcBorders>
            <w:shd w:val="clear" w:color="auto" w:fill="F0F8FF"/>
          </w:tcPr>
          <w:p w14:paraId="063296A5">
            <w:pPr>
              <w:pageBreakBefore w:val="0"/>
              <w:kinsoku/>
              <w:wordWrap/>
              <w:overflowPunct/>
              <w:topLinePunct w:val="0"/>
              <w:autoSpaceDE/>
              <w:autoSpaceDN/>
              <w:bidi w:val="0"/>
              <w:adjustRightInd/>
              <w:snapToGrid/>
              <w:spacing w:after="0" w:line="360" w:lineRule="auto"/>
              <w:ind w:left="0" w:leftChars="0"/>
              <w:textAlignment w:val="auto"/>
              <w:rPr>
                <w:rFonts w:hint="default" w:ascii="Times New Roman Regular" w:hAnsi="Times New Roman Regular" w:cs="Times New Roman Regular"/>
                <w:color w:val="auto"/>
                <w:sz w:val="22"/>
                <w:szCs w:val="22"/>
                <w:vertAlign w:val="baseline"/>
                <w:lang w:val="en-US" w:eastAsia="zh-CN"/>
              </w:rPr>
            </w:pPr>
          </w:p>
        </w:tc>
        <w:tc>
          <w:tcPr>
            <w:tcW w:w="2361" w:type="dxa"/>
            <w:tcBorders>
              <w:tl2br w:val="nil"/>
              <w:tr2bl w:val="nil"/>
            </w:tcBorders>
            <w:shd w:val="clear" w:color="auto" w:fill="F0F8FF"/>
            <w:vAlign w:val="center"/>
          </w:tcPr>
          <w:p w14:paraId="01CE9F76">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color w:val="auto"/>
                <w:sz w:val="22"/>
                <w:szCs w:val="22"/>
                <w:lang w:val="en-US"/>
              </w:rPr>
            </w:pPr>
            <w:r>
              <w:rPr>
                <w:rFonts w:hint="default" w:ascii="Times New Roman Regular" w:hAnsi="Times New Roman Regular" w:cs="Times New Roman Regular"/>
                <w:color w:val="auto"/>
                <w:sz w:val="22"/>
                <w:szCs w:val="22"/>
                <w:lang w:val="en-US"/>
              </w:rPr>
              <w:t>-1.91 (-2.23 to -1.59)</w:t>
            </w:r>
          </w:p>
        </w:tc>
        <w:tc>
          <w:tcPr>
            <w:tcW w:w="240" w:type="dxa"/>
            <w:tcBorders>
              <w:tl2br w:val="nil"/>
              <w:tr2bl w:val="nil"/>
            </w:tcBorders>
            <w:shd w:val="clear" w:color="auto" w:fill="F0F8FF"/>
            <w:vAlign w:val="center"/>
          </w:tcPr>
          <w:p w14:paraId="179F92E6">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color w:val="auto"/>
                <w:sz w:val="22"/>
                <w:szCs w:val="22"/>
                <w:vertAlign w:val="baseline"/>
                <w:lang w:val="en-US" w:eastAsia="zh-CN"/>
              </w:rPr>
            </w:pPr>
          </w:p>
        </w:tc>
        <w:tc>
          <w:tcPr>
            <w:tcW w:w="2240" w:type="dxa"/>
            <w:tcBorders>
              <w:tl2br w:val="nil"/>
              <w:tr2bl w:val="nil"/>
            </w:tcBorders>
            <w:shd w:val="clear" w:color="auto" w:fill="F0F8FF"/>
            <w:vAlign w:val="center"/>
          </w:tcPr>
          <w:p w14:paraId="68207D8A">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color w:val="auto"/>
                <w:sz w:val="22"/>
                <w:szCs w:val="22"/>
                <w:lang w:val="en-US"/>
              </w:rPr>
            </w:pPr>
            <w:r>
              <w:rPr>
                <w:rFonts w:hint="default" w:ascii="Times New Roman Regular" w:hAnsi="Times New Roman Regular" w:cs="Times New Roman Regular"/>
                <w:color w:val="auto"/>
                <w:sz w:val="22"/>
                <w:szCs w:val="22"/>
                <w:lang w:val="en-US"/>
              </w:rPr>
              <w:t>-1.59 (-1.86 to -1.32)</w:t>
            </w:r>
          </w:p>
        </w:tc>
        <w:tc>
          <w:tcPr>
            <w:tcW w:w="240" w:type="dxa"/>
            <w:tcBorders>
              <w:tl2br w:val="nil"/>
              <w:tr2bl w:val="nil"/>
            </w:tcBorders>
            <w:shd w:val="clear" w:color="auto" w:fill="F0F8FF"/>
            <w:vAlign w:val="center"/>
          </w:tcPr>
          <w:p w14:paraId="244DA3AB">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color w:val="auto"/>
                <w:sz w:val="22"/>
                <w:szCs w:val="22"/>
                <w:vertAlign w:val="baseline"/>
                <w:lang w:val="en-US" w:eastAsia="zh-CN"/>
              </w:rPr>
            </w:pPr>
          </w:p>
        </w:tc>
        <w:tc>
          <w:tcPr>
            <w:tcW w:w="2317" w:type="dxa"/>
            <w:tcBorders>
              <w:tl2br w:val="nil"/>
              <w:tr2bl w:val="nil"/>
            </w:tcBorders>
            <w:shd w:val="clear" w:color="auto" w:fill="F0F8FF"/>
            <w:vAlign w:val="center"/>
          </w:tcPr>
          <w:p w14:paraId="14BC24E7">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color w:val="auto"/>
                <w:sz w:val="22"/>
                <w:szCs w:val="22"/>
                <w:lang w:val="en-US"/>
              </w:rPr>
            </w:pPr>
            <w:r>
              <w:rPr>
                <w:rFonts w:hint="default" w:ascii="Times New Roman Regular" w:hAnsi="Times New Roman Regular" w:cs="Times New Roman Regular"/>
                <w:color w:val="auto"/>
                <w:sz w:val="22"/>
                <w:szCs w:val="22"/>
                <w:lang w:val="en-US"/>
              </w:rPr>
              <w:t>-2.49 (-3.19 to -1.79)</w:t>
            </w:r>
          </w:p>
        </w:tc>
        <w:tc>
          <w:tcPr>
            <w:tcW w:w="811" w:type="dxa"/>
            <w:tcBorders>
              <w:tl2br w:val="nil"/>
              <w:tr2bl w:val="nil"/>
            </w:tcBorders>
            <w:shd w:val="clear" w:color="auto" w:fill="F0F8FF"/>
            <w:vAlign w:val="center"/>
          </w:tcPr>
          <w:p w14:paraId="0BD8B5C1">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color w:val="auto"/>
                <w:sz w:val="22"/>
                <w:szCs w:val="22"/>
                <w:lang w:val="en-US" w:eastAsia="zh-CN"/>
              </w:rPr>
            </w:pPr>
            <w:r>
              <w:rPr>
                <w:rFonts w:hint="default" w:ascii="Times New Roman Regular" w:hAnsi="Times New Roman Regular" w:cs="Times New Roman Regular"/>
                <w:color w:val="auto"/>
                <w:sz w:val="22"/>
                <w:szCs w:val="22"/>
                <w:lang w:val="en-US" w:eastAsia="zh-CN"/>
              </w:rPr>
              <w:t>0.019</w:t>
            </w:r>
          </w:p>
        </w:tc>
      </w:tr>
      <w:tr w14:paraId="02A6ADFD">
        <w:trPr>
          <w:trHeight w:val="90" w:hRule="atLeast"/>
          <w:jc w:val="center"/>
        </w:trPr>
        <w:tc>
          <w:tcPr>
            <w:tcW w:w="2749" w:type="dxa"/>
            <w:tcBorders>
              <w:bottom w:val="single" w:color="auto" w:sz="4" w:space="0"/>
            </w:tcBorders>
            <w:shd w:val="clear" w:color="auto" w:fill="auto"/>
          </w:tcPr>
          <w:p w14:paraId="10F2115D">
            <w:pPr>
              <w:pageBreakBefore w:val="0"/>
              <w:kinsoku/>
              <w:wordWrap/>
              <w:overflowPunct/>
              <w:topLinePunct w:val="0"/>
              <w:autoSpaceDE/>
              <w:autoSpaceDN/>
              <w:bidi w:val="0"/>
              <w:adjustRightInd/>
              <w:snapToGrid/>
              <w:spacing w:after="0" w:line="360" w:lineRule="auto"/>
              <w:ind w:left="0" w:leftChars="0"/>
              <w:textAlignment w:val="auto"/>
              <w:rPr>
                <w:rFonts w:hint="default" w:ascii="Times New Roman Regular" w:hAnsi="Times New Roman Regular" w:cs="Times New Roman Regular"/>
                <w:i w:val="0"/>
                <w:iCs w:val="0"/>
                <w:color w:val="auto"/>
                <w:sz w:val="22"/>
                <w:szCs w:val="22"/>
                <w:vertAlign w:val="baseline"/>
                <w:lang w:val="en-US" w:eastAsia="zh-CN"/>
              </w:rPr>
            </w:pPr>
            <w:r>
              <w:rPr>
                <w:rFonts w:hint="default" w:ascii="Times New Roman Regular" w:hAnsi="Times New Roman Regular" w:cs="Times New Roman Regular"/>
                <w:i w:val="0"/>
                <w:iCs w:val="0"/>
                <w:color w:val="auto"/>
                <w:sz w:val="22"/>
                <w:szCs w:val="22"/>
                <w:vertAlign w:val="baseline"/>
                <w:lang w:val="en-US" w:eastAsia="zh-CN"/>
              </w:rPr>
              <w:t>Weight SDS</w:t>
            </w:r>
          </w:p>
        </w:tc>
        <w:tc>
          <w:tcPr>
            <w:tcW w:w="265" w:type="dxa"/>
            <w:tcBorders>
              <w:bottom w:val="single" w:color="auto" w:sz="4" w:space="0"/>
            </w:tcBorders>
            <w:shd w:val="clear" w:color="auto" w:fill="auto"/>
          </w:tcPr>
          <w:p w14:paraId="77C5E386">
            <w:pPr>
              <w:pageBreakBefore w:val="0"/>
              <w:kinsoku/>
              <w:wordWrap/>
              <w:overflowPunct/>
              <w:topLinePunct w:val="0"/>
              <w:autoSpaceDE/>
              <w:autoSpaceDN/>
              <w:bidi w:val="0"/>
              <w:adjustRightInd/>
              <w:snapToGrid/>
              <w:spacing w:after="0" w:line="360" w:lineRule="auto"/>
              <w:ind w:left="0" w:leftChars="0"/>
              <w:textAlignment w:val="auto"/>
              <w:rPr>
                <w:rFonts w:hint="default" w:ascii="Times New Roman Regular" w:hAnsi="Times New Roman Regular" w:cs="Times New Roman Regular"/>
                <w:color w:val="auto"/>
                <w:sz w:val="22"/>
                <w:szCs w:val="22"/>
                <w:vertAlign w:val="baseline"/>
                <w:lang w:val="en-US" w:eastAsia="zh-CN"/>
              </w:rPr>
            </w:pPr>
          </w:p>
        </w:tc>
        <w:tc>
          <w:tcPr>
            <w:tcW w:w="2361" w:type="dxa"/>
            <w:tcBorders>
              <w:bottom w:val="single" w:color="auto" w:sz="4" w:space="0"/>
            </w:tcBorders>
            <w:shd w:val="clear" w:color="auto" w:fill="auto"/>
            <w:vAlign w:val="center"/>
          </w:tcPr>
          <w:p w14:paraId="77AFBB72">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color w:val="auto"/>
                <w:sz w:val="22"/>
                <w:szCs w:val="22"/>
                <w:vertAlign w:val="baseline"/>
                <w:lang w:val="en-US" w:eastAsia="zh-CN"/>
              </w:rPr>
            </w:pPr>
            <w:r>
              <w:rPr>
                <w:rFonts w:hint="default" w:ascii="Times New Roman Regular" w:hAnsi="Times New Roman Regular" w:cs="Times New Roman Regular"/>
                <w:color w:val="auto"/>
                <w:sz w:val="22"/>
                <w:szCs w:val="22"/>
                <w:vertAlign w:val="baseline"/>
                <w:lang w:val="en-US" w:eastAsia="zh-CN"/>
              </w:rPr>
              <w:t xml:space="preserve">-0.86 (-1.31 </w:t>
            </w:r>
            <w:r>
              <w:rPr>
                <w:rFonts w:hint="default" w:ascii="Times New Roman Regular" w:hAnsi="Times New Roman Regular" w:cs="Times New Roman Regular"/>
                <w:color w:val="auto"/>
                <w:sz w:val="22"/>
                <w:szCs w:val="22"/>
                <w:lang w:val="en-US"/>
              </w:rPr>
              <w:t>to</w:t>
            </w:r>
            <w:r>
              <w:rPr>
                <w:rFonts w:hint="default" w:ascii="Times New Roman Regular" w:hAnsi="Times New Roman Regular" w:cs="Times New Roman Regular"/>
                <w:color w:val="auto"/>
                <w:sz w:val="22"/>
                <w:szCs w:val="22"/>
                <w:vertAlign w:val="baseline"/>
                <w:lang w:val="en-US" w:eastAsia="zh-CN"/>
              </w:rPr>
              <w:t xml:space="preserve"> -0.40)</w:t>
            </w:r>
          </w:p>
        </w:tc>
        <w:tc>
          <w:tcPr>
            <w:tcW w:w="240" w:type="dxa"/>
            <w:tcBorders>
              <w:bottom w:val="single" w:color="auto" w:sz="4" w:space="0"/>
            </w:tcBorders>
            <w:shd w:val="clear" w:color="auto" w:fill="auto"/>
            <w:vAlign w:val="center"/>
          </w:tcPr>
          <w:p w14:paraId="27A10F60">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color w:val="auto"/>
                <w:sz w:val="22"/>
                <w:szCs w:val="22"/>
                <w:vertAlign w:val="baseline"/>
                <w:lang w:val="en-US" w:eastAsia="zh-CN"/>
              </w:rPr>
            </w:pPr>
          </w:p>
        </w:tc>
        <w:tc>
          <w:tcPr>
            <w:tcW w:w="2240" w:type="dxa"/>
            <w:tcBorders>
              <w:bottom w:val="single" w:color="auto" w:sz="4" w:space="0"/>
            </w:tcBorders>
            <w:shd w:val="clear" w:color="auto" w:fill="auto"/>
            <w:vAlign w:val="center"/>
          </w:tcPr>
          <w:p w14:paraId="0BA027EA">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color w:val="auto"/>
                <w:sz w:val="22"/>
                <w:szCs w:val="22"/>
                <w:vertAlign w:val="baseline"/>
                <w:lang w:val="en-US" w:eastAsia="zh-CN"/>
              </w:rPr>
            </w:pPr>
            <w:r>
              <w:rPr>
                <w:rFonts w:hint="default" w:ascii="Times New Roman Regular" w:hAnsi="Times New Roman Regular" w:cs="Times New Roman Regular"/>
                <w:color w:val="auto"/>
                <w:sz w:val="22"/>
                <w:szCs w:val="22"/>
                <w:vertAlign w:val="baseline"/>
                <w:lang w:val="en-US" w:eastAsia="zh-CN"/>
              </w:rPr>
              <w:t>-0.72 (-1.14</w:t>
            </w:r>
            <w:r>
              <w:rPr>
                <w:rFonts w:hint="eastAsia" w:ascii="Times New Roman Regular" w:hAnsi="Times New Roman Regular" w:cs="Times New Roman Regular"/>
                <w:color w:val="auto"/>
                <w:sz w:val="22"/>
                <w:szCs w:val="22"/>
                <w:vertAlign w:val="baseline"/>
                <w:lang w:val="en-US" w:eastAsia="zh-CN"/>
              </w:rPr>
              <w:t xml:space="preserve"> to</w:t>
            </w:r>
            <w:r>
              <w:rPr>
                <w:rFonts w:hint="default" w:ascii="Times New Roman Regular" w:hAnsi="Times New Roman Regular" w:cs="Times New Roman Regular"/>
                <w:color w:val="auto"/>
                <w:sz w:val="22"/>
                <w:szCs w:val="22"/>
                <w:vertAlign w:val="baseline"/>
                <w:lang w:val="en-US" w:eastAsia="zh-CN"/>
              </w:rPr>
              <w:t xml:space="preserve"> -0.29)</w:t>
            </w:r>
          </w:p>
        </w:tc>
        <w:tc>
          <w:tcPr>
            <w:tcW w:w="240" w:type="dxa"/>
            <w:tcBorders>
              <w:bottom w:val="single" w:color="auto" w:sz="4" w:space="0"/>
            </w:tcBorders>
            <w:shd w:val="clear" w:color="auto" w:fill="auto"/>
            <w:vAlign w:val="center"/>
          </w:tcPr>
          <w:p w14:paraId="01D213FC">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color w:val="auto"/>
                <w:sz w:val="22"/>
                <w:szCs w:val="22"/>
                <w:vertAlign w:val="baseline"/>
                <w:lang w:val="en-US" w:eastAsia="zh-CN"/>
              </w:rPr>
            </w:pPr>
          </w:p>
        </w:tc>
        <w:tc>
          <w:tcPr>
            <w:tcW w:w="2317" w:type="dxa"/>
            <w:tcBorders>
              <w:bottom w:val="single" w:color="auto" w:sz="4" w:space="0"/>
            </w:tcBorders>
            <w:shd w:val="clear" w:color="auto" w:fill="auto"/>
            <w:vAlign w:val="center"/>
          </w:tcPr>
          <w:p w14:paraId="4DDAE5FC">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color w:val="auto"/>
                <w:sz w:val="22"/>
                <w:szCs w:val="22"/>
                <w:vertAlign w:val="baseline"/>
                <w:lang w:val="en-US" w:eastAsia="zh-CN"/>
              </w:rPr>
            </w:pPr>
            <w:r>
              <w:rPr>
                <w:rFonts w:hint="default" w:ascii="Times New Roman Regular" w:hAnsi="Times New Roman Regular" w:cs="Times New Roman Regular"/>
                <w:color w:val="auto"/>
                <w:sz w:val="22"/>
                <w:szCs w:val="22"/>
                <w:vertAlign w:val="baseline"/>
                <w:lang w:val="en-US" w:eastAsia="zh-CN"/>
              </w:rPr>
              <w:t xml:space="preserve">-1.11 (-2.26 </w:t>
            </w:r>
            <w:r>
              <w:rPr>
                <w:rFonts w:hint="default" w:ascii="Times New Roman Regular" w:hAnsi="Times New Roman Regular" w:cs="Times New Roman Regular"/>
                <w:color w:val="auto"/>
                <w:sz w:val="22"/>
                <w:szCs w:val="22"/>
                <w:lang w:val="en-US"/>
              </w:rPr>
              <w:t>to</w:t>
            </w:r>
            <w:r>
              <w:rPr>
                <w:rFonts w:hint="default" w:ascii="Times New Roman Regular" w:hAnsi="Times New Roman Regular" w:cs="Times New Roman Regular"/>
                <w:color w:val="auto"/>
                <w:sz w:val="22"/>
                <w:szCs w:val="22"/>
                <w:vertAlign w:val="baseline"/>
                <w:lang w:val="en-US" w:eastAsia="zh-CN"/>
              </w:rPr>
              <w:t xml:space="preserve"> 0.03)</w:t>
            </w:r>
          </w:p>
        </w:tc>
        <w:tc>
          <w:tcPr>
            <w:tcW w:w="811" w:type="dxa"/>
            <w:tcBorders>
              <w:bottom w:val="single" w:color="auto" w:sz="4" w:space="0"/>
            </w:tcBorders>
            <w:shd w:val="clear" w:color="auto" w:fill="auto"/>
            <w:vAlign w:val="center"/>
          </w:tcPr>
          <w:p w14:paraId="42B96732">
            <w:pPr>
              <w:pageBreakBefore w:val="0"/>
              <w:kinsoku/>
              <w:wordWrap/>
              <w:overflowPunct/>
              <w:topLinePunct w:val="0"/>
              <w:autoSpaceDE/>
              <w:autoSpaceDN/>
              <w:bidi w:val="0"/>
              <w:adjustRightInd/>
              <w:snapToGrid/>
              <w:spacing w:after="0" w:line="360" w:lineRule="auto"/>
              <w:ind w:left="0" w:leftChars="0"/>
              <w:jc w:val="center"/>
              <w:textAlignment w:val="auto"/>
              <w:rPr>
                <w:rFonts w:hint="default" w:ascii="Times New Roman Regular" w:hAnsi="Times New Roman Regular" w:cs="Times New Roman Regular" w:eastAsiaTheme="minorEastAsia"/>
                <w:color w:val="auto"/>
                <w:sz w:val="22"/>
                <w:szCs w:val="22"/>
                <w:lang w:val="en-US" w:eastAsia="zh-CN"/>
              </w:rPr>
            </w:pPr>
            <w:r>
              <w:rPr>
                <w:rFonts w:hint="default" w:ascii="Times New Roman Regular" w:hAnsi="Times New Roman Regular" w:cs="Times New Roman Regular"/>
                <w:color w:val="auto"/>
                <w:sz w:val="22"/>
                <w:szCs w:val="22"/>
                <w:lang w:val="en-US" w:eastAsia="zh-CN"/>
              </w:rPr>
              <w:t>0.398</w:t>
            </w:r>
          </w:p>
        </w:tc>
      </w:tr>
      <w:tr w14:paraId="1961B938">
        <w:trPr>
          <w:trHeight w:val="90" w:hRule="atLeast"/>
          <w:jc w:val="center"/>
        </w:trPr>
        <w:tc>
          <w:tcPr>
            <w:tcW w:w="11223" w:type="dxa"/>
            <w:gridSpan w:val="8"/>
            <w:tcBorders>
              <w:top w:val="single" w:color="auto" w:sz="4" w:space="0"/>
              <w:tl2br w:val="nil"/>
              <w:tr2bl w:val="nil"/>
            </w:tcBorders>
            <w:shd w:val="clear" w:color="auto" w:fill="auto"/>
          </w:tcPr>
          <w:p w14:paraId="28226625">
            <w:pPr>
              <w:keepNext w:val="0"/>
              <w:keepLines w:val="0"/>
              <w:pageBreakBefore w:val="0"/>
              <w:widowControl/>
              <w:kinsoku/>
              <w:wordWrap/>
              <w:overflowPunct/>
              <w:topLinePunct w:val="0"/>
              <w:autoSpaceDE/>
              <w:autoSpaceDN/>
              <w:bidi w:val="0"/>
              <w:adjustRightInd/>
              <w:snapToGrid/>
              <w:spacing w:after="0" w:line="240" w:lineRule="auto"/>
              <w:ind w:left="0" w:leftChars="0"/>
              <w:textAlignment w:val="auto"/>
              <w:rPr>
                <w:rFonts w:hint="default" w:ascii="Times New Roman Regular" w:hAnsi="Times New Roman Regular" w:eastAsia="宋体" w:cs="Times New Roman Regular"/>
                <w:color w:val="auto"/>
                <w:sz w:val="22"/>
                <w:szCs w:val="22"/>
                <w:lang w:val="en-US" w:eastAsia="zh-CN"/>
              </w:rPr>
            </w:pPr>
            <w:r>
              <w:rPr>
                <w:rFonts w:hint="default" w:ascii="Times New Roman Regular" w:hAnsi="Times New Roman Regular" w:cs="Times New Roman Regular"/>
                <w:color w:val="auto"/>
                <w:sz w:val="22"/>
                <w:szCs w:val="22"/>
              </w:rPr>
              <w:t>Values are presented as</w:t>
            </w:r>
            <w:r>
              <w:rPr>
                <w:rFonts w:hint="default" w:ascii="Times New Roman Regular" w:hAnsi="Times New Roman Regular" w:cs="Times New Roman Regular"/>
                <w:color w:val="auto"/>
                <w:sz w:val="22"/>
                <w:szCs w:val="22"/>
                <w:lang w:val="en-US" w:eastAsia="zh-CN"/>
              </w:rPr>
              <w:t xml:space="preserve"> </w:t>
            </w:r>
            <w:r>
              <w:rPr>
                <w:rFonts w:hint="default" w:ascii="Times New Roman Regular" w:hAnsi="Times New Roman Regular" w:cs="Times New Roman Regular"/>
                <w:color w:val="auto"/>
                <w:sz w:val="22"/>
                <w:szCs w:val="22"/>
              </w:rPr>
              <w:t>Mean (95% confidence interval), or n (%)</w:t>
            </w:r>
            <w:r>
              <w:rPr>
                <w:rFonts w:hint="default" w:ascii="Times New Roman Regular" w:hAnsi="Times New Roman Regular" w:cs="Times New Roman Regular"/>
                <w:color w:val="auto"/>
                <w:sz w:val="22"/>
                <w:szCs w:val="22"/>
                <w:lang w:val="en-US"/>
              </w:rPr>
              <w:t>.</w:t>
            </w:r>
            <w:r>
              <w:rPr>
                <w:rFonts w:hint="default" w:ascii="Times New Roman Regular" w:hAnsi="Times New Roman Regular" w:eastAsia="宋体" w:cs="Times New Roman Regular"/>
                <w:color w:val="auto"/>
                <w:sz w:val="22"/>
                <w:szCs w:val="22"/>
                <w:lang w:val="en-US" w:eastAsia="zh-CN"/>
              </w:rPr>
              <w:t xml:space="preserve"> </w:t>
            </w:r>
            <w:r>
              <w:rPr>
                <w:rFonts w:hint="default" w:ascii="Times New Roman Regular" w:hAnsi="Times New Roman Regular" w:cs="Times New Roman Regular"/>
                <w:color w:val="auto"/>
                <w:sz w:val="22"/>
                <w:szCs w:val="22"/>
                <w:lang w:val="en-US"/>
              </w:rPr>
              <w:t xml:space="preserve">Follow-up time is presented as median (IQR). </w:t>
            </w:r>
            <w:r>
              <w:rPr>
                <w:rFonts w:hint="default" w:ascii="Times New Roman Regular" w:hAnsi="Times New Roman Regular" w:cs="Times New Roman Regular"/>
                <w:color w:val="auto"/>
                <w:sz w:val="22"/>
                <w:szCs w:val="22"/>
                <w:vertAlign w:val="baseline"/>
                <w:lang w:val="en-US" w:eastAsia="zh-CN"/>
              </w:rPr>
              <w:t xml:space="preserve">E2 =Estradiol; </w:t>
            </w:r>
            <w:r>
              <w:rPr>
                <w:rFonts w:hint="default" w:ascii="Times New Roman Regular" w:hAnsi="Times New Roman Regular" w:cs="Times New Roman Regular"/>
                <w:color w:val="auto"/>
                <w:sz w:val="22"/>
                <w:szCs w:val="22"/>
              </w:rPr>
              <w:t>SDS = Standard Deviation Score</w:t>
            </w:r>
            <w:r>
              <w:rPr>
                <w:rFonts w:hint="default" w:ascii="Times New Roman Regular" w:hAnsi="Times New Roman Regular" w:cs="Times New Roman Regular"/>
                <w:color w:val="auto"/>
                <w:sz w:val="22"/>
                <w:szCs w:val="22"/>
                <w:lang w:val="en-US"/>
              </w:rPr>
              <w:t xml:space="preserve">; ERT = estrogen replacement treatment. </w:t>
            </w:r>
            <w:r>
              <w:rPr>
                <w:rFonts w:hint="eastAsia" w:ascii="Times New Roman Regular" w:hAnsi="Times New Roman Regular" w:cs="Times New Roman Regular"/>
                <w:color w:val="auto"/>
                <w:sz w:val="22"/>
                <w:szCs w:val="22"/>
                <w:lang w:val="en-US" w:eastAsia="zh-CN"/>
              </w:rPr>
              <w:t>IQR</w:t>
            </w:r>
            <w:r>
              <w:rPr>
                <w:rFonts w:hint="default" w:ascii="Times New Roman Regular" w:hAnsi="Times New Roman Regular" w:cs="Times New Roman Regular"/>
                <w:color w:val="auto"/>
                <w:sz w:val="22"/>
                <w:szCs w:val="22"/>
                <w:lang w:val="en-US" w:eastAsia="zh-CN"/>
              </w:rPr>
              <w:t xml:space="preserve"> </w:t>
            </w:r>
            <w:r>
              <w:rPr>
                <w:rFonts w:hint="eastAsia" w:ascii="Times New Roman Regular" w:hAnsi="Times New Roman Regular" w:cs="Times New Roman Regular"/>
                <w:color w:val="auto"/>
                <w:sz w:val="22"/>
                <w:szCs w:val="22"/>
                <w:lang w:val="en-US" w:eastAsia="zh-CN"/>
              </w:rPr>
              <w:t xml:space="preserve">= </w:t>
            </w:r>
            <w:r>
              <w:rPr>
                <w:rFonts w:hint="default" w:ascii="Times New Roman Regular" w:hAnsi="Times New Roman Regular" w:cs="Times New Roman Regular"/>
                <w:color w:val="auto"/>
                <w:sz w:val="22"/>
                <w:szCs w:val="22"/>
                <w:lang w:val="en-US"/>
              </w:rPr>
              <w:t>interquartile range.</w:t>
            </w:r>
          </w:p>
        </w:tc>
      </w:tr>
    </w:tbl>
    <w:p w14:paraId="04C86244">
      <w:pPr>
        <w:tabs>
          <w:tab w:val="left" w:pos="283"/>
        </w:tabs>
        <w:bidi w:val="0"/>
        <w:jc w:val="left"/>
        <w:rPr>
          <w:rFonts w:hint="eastAsia"/>
          <w:color w:val="auto"/>
          <w:lang w:val="en-US" w:eastAsia="zh-CN"/>
        </w:rPr>
        <w:sectPr>
          <w:pgSz w:w="11906" w:h="16838"/>
          <w:pgMar w:top="850" w:right="850" w:bottom="850" w:left="850" w:header="851" w:footer="992" w:gutter="0"/>
          <w:pgBorders>
            <w:top w:val="none" w:sz="0" w:space="0"/>
            <w:left w:val="none" w:sz="0" w:space="0"/>
            <w:bottom w:val="none" w:sz="0" w:space="0"/>
            <w:right w:val="none" w:sz="0" w:space="0"/>
          </w:pgBorders>
          <w:cols w:space="0" w:num="1"/>
          <w:rtlGutter w:val="0"/>
          <w:docGrid w:type="lines" w:linePitch="322" w:charSpace="0"/>
        </w:sectPr>
      </w:pPr>
    </w:p>
    <w:p w14:paraId="10A2B651">
      <w:pPr>
        <w:pStyle w:val="3"/>
        <w:bidi w:val="0"/>
        <w:rPr>
          <w:color w:val="auto"/>
          <w:lang w:val="en-US"/>
        </w:rPr>
      </w:pPr>
      <w:bookmarkStart w:id="7" w:name="_Toc992160785"/>
      <w:bookmarkStart w:id="8" w:name="supfig2c"/>
      <w:r>
        <w:rPr>
          <w:rFonts w:hint="default"/>
          <w:color w:val="auto"/>
          <w:lang w:val="en-US"/>
        </w:rPr>
        <w:t>Supplemental Figure 1. Distribution of Estradiol in the study population</w:t>
      </w:r>
      <w:bookmarkEnd w:id="7"/>
      <w:bookmarkEnd w:id="8"/>
    </w:p>
    <w:p w14:paraId="21802A60">
      <w:pPr>
        <w:bidi w:val="0"/>
        <w:ind w:firstLine="205" w:firstLineChars="0"/>
        <w:jc w:val="left"/>
        <w:rPr>
          <w:color w:val="auto"/>
        </w:rPr>
      </w:pPr>
    </w:p>
    <w:p w14:paraId="03434DC0">
      <w:pPr>
        <w:bidi w:val="0"/>
        <w:rPr>
          <w:rFonts w:hint="default"/>
          <w:color w:val="auto"/>
          <w:lang w:val="nl-NL" w:eastAsia="zh-CN"/>
        </w:rPr>
      </w:pPr>
      <w:r>
        <w:rPr>
          <w:rFonts w:hint="default"/>
          <w:color w:val="auto"/>
          <w:lang w:val="nl-NL" w:eastAsia="zh-CN"/>
        </w:rPr>
        <w:drawing>
          <wp:anchor distT="0" distB="0" distL="114300" distR="114300" simplePos="0" relativeHeight="251661312" behindDoc="0" locked="0" layoutInCell="1" allowOverlap="1">
            <wp:simplePos x="0" y="0"/>
            <wp:positionH relativeFrom="column">
              <wp:posOffset>0</wp:posOffset>
            </wp:positionH>
            <wp:positionV relativeFrom="paragraph">
              <wp:posOffset>99695</wp:posOffset>
            </wp:positionV>
            <wp:extent cx="5682615" cy="4910455"/>
            <wp:effectExtent l="0" t="0" r="6985" b="17145"/>
            <wp:wrapSquare wrapText="bothSides"/>
            <wp:docPr id="9" name="图片 9" descr="distributio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distribution 1.19"/>
                    <pic:cNvPicPr>
                      <a:picLocks noChangeAspect="1"/>
                    </pic:cNvPicPr>
                  </pic:nvPicPr>
                  <pic:blipFill>
                    <a:blip r:embed="rId8"/>
                    <a:stretch>
                      <a:fillRect/>
                    </a:stretch>
                  </pic:blipFill>
                  <pic:spPr>
                    <a:xfrm>
                      <a:off x="0" y="0"/>
                      <a:ext cx="5682615" cy="4910455"/>
                    </a:xfrm>
                    <a:prstGeom prst="rect">
                      <a:avLst/>
                    </a:prstGeom>
                  </pic:spPr>
                </pic:pic>
              </a:graphicData>
            </a:graphic>
          </wp:anchor>
        </w:drawing>
      </w:r>
    </w:p>
    <w:p w14:paraId="0D07C0C9">
      <w:pPr>
        <w:bidi w:val="0"/>
        <w:rPr>
          <w:rFonts w:hint="default" w:ascii="Times New Roman Regular" w:hAnsi="Times New Roman Regular" w:cs="Times New Roman Regular"/>
          <w:color w:val="auto"/>
          <w:lang w:val="en-US" w:eastAsia="zh-CN"/>
        </w:rPr>
      </w:pPr>
      <w:r>
        <w:rPr>
          <w:rFonts w:hint="default" w:ascii="Times New Roman Regular" w:hAnsi="Times New Roman Regular" w:cs="Times New Roman Regular"/>
          <w:color w:val="auto"/>
          <w:lang w:val="nl-NL" w:eastAsia="zh-CN"/>
        </w:rPr>
        <w:t xml:space="preserve">Serial measurements of estradiol levels were obtained throughout the follow-up period for all 87 Turner syndrome patients. The composite distribution encompasses all </w:t>
      </w:r>
      <w:r>
        <w:rPr>
          <w:rFonts w:hint="default" w:ascii="Times New Roman Regular" w:hAnsi="Times New Roman Regular" w:cs="Times New Roman Regular"/>
          <w:color w:val="auto"/>
          <w:lang w:val="en-US" w:eastAsia="zh-CN"/>
        </w:rPr>
        <w:t>e</w:t>
      </w:r>
      <w:r>
        <w:rPr>
          <w:rFonts w:hint="eastAsia" w:ascii="Times New Roman Regular" w:hAnsi="Times New Roman Regular" w:cs="Times New Roman Regular"/>
          <w:color w:val="auto"/>
          <w:lang w:val="en-US" w:eastAsia="zh-CN"/>
        </w:rPr>
        <w:t>stradiol</w:t>
      </w:r>
      <w:r>
        <w:rPr>
          <w:rFonts w:hint="default" w:ascii="Times New Roman Regular" w:hAnsi="Times New Roman Regular" w:cs="Times New Roman Regular"/>
          <w:color w:val="auto"/>
          <w:lang w:val="nl-NL" w:eastAsia="zh-CN"/>
        </w:rPr>
        <w:t xml:space="preserve"> assay results from enrollment (baseline) to study termination (March 202</w:t>
      </w:r>
      <w:r>
        <w:rPr>
          <w:rFonts w:hint="default" w:ascii="Times New Roman Regular" w:hAnsi="Times New Roman Regular" w:cs="Times New Roman Regular"/>
          <w:color w:val="auto"/>
          <w:lang w:val="en-US" w:eastAsia="zh-CN"/>
        </w:rPr>
        <w:t>4</w:t>
      </w:r>
      <w:r>
        <w:rPr>
          <w:rFonts w:hint="default" w:ascii="Times New Roman Regular" w:hAnsi="Times New Roman Regular" w:cs="Times New Roman Regular"/>
          <w:color w:val="auto"/>
          <w:lang w:val="nl-NL" w:eastAsia="zh-CN"/>
        </w:rPr>
        <w:t>).</w:t>
      </w:r>
      <w:r>
        <w:rPr>
          <w:rFonts w:hint="eastAsia" w:ascii="Times New Roman Regular" w:hAnsi="Times New Roman Regular" w:cs="Times New Roman Regular"/>
          <w:color w:val="auto"/>
          <w:lang w:val="en-US" w:eastAsia="zh-CN"/>
        </w:rPr>
        <w:t xml:space="preserve">  </w:t>
      </w:r>
    </w:p>
    <w:p w14:paraId="53D536A0">
      <w:pPr>
        <w:tabs>
          <w:tab w:val="left" w:pos="1730"/>
        </w:tabs>
        <w:bidi w:val="0"/>
        <w:jc w:val="left"/>
        <w:rPr>
          <w:rFonts w:hint="eastAsia"/>
          <w:color w:val="auto"/>
          <w:lang w:val="nl-NL" w:eastAsia="zh-CN"/>
        </w:rPr>
      </w:pPr>
      <w:r>
        <w:rPr>
          <w:rFonts w:hint="eastAsia"/>
          <w:color w:val="auto"/>
          <w:lang w:val="nl-NL" w:eastAsia="zh-CN"/>
        </w:rPr>
        <w:tab/>
      </w:r>
    </w:p>
    <w:p w14:paraId="1556168C">
      <w:pPr>
        <w:bidi w:val="0"/>
        <w:rPr>
          <w:rFonts w:hint="default" w:asciiTheme="minorHAnsi" w:hAnsiTheme="minorHAnsi" w:eastAsiaTheme="minorHAnsi" w:cstheme="minorBidi"/>
          <w:color w:val="auto"/>
          <w:sz w:val="22"/>
          <w:szCs w:val="22"/>
          <w:lang w:val="nl-NL" w:eastAsia="zh-CN" w:bidi="ar-SA"/>
        </w:rPr>
      </w:pPr>
    </w:p>
    <w:p w14:paraId="5CD71917">
      <w:pPr>
        <w:bidi w:val="0"/>
        <w:rPr>
          <w:rFonts w:hint="default"/>
          <w:color w:val="auto"/>
          <w:lang w:val="nl-NL" w:eastAsia="zh-CN"/>
        </w:rPr>
      </w:pPr>
    </w:p>
    <w:p w14:paraId="16AA585F">
      <w:pPr>
        <w:bidi w:val="0"/>
        <w:rPr>
          <w:rFonts w:hint="default"/>
          <w:color w:val="auto"/>
          <w:lang w:val="nl-NL" w:eastAsia="zh-CN"/>
        </w:rPr>
      </w:pPr>
    </w:p>
    <w:p w14:paraId="65E8A868">
      <w:pPr>
        <w:bidi w:val="0"/>
        <w:rPr>
          <w:rFonts w:hint="default"/>
          <w:color w:val="auto"/>
          <w:lang w:val="nl-NL" w:eastAsia="zh-CN"/>
        </w:rPr>
      </w:pPr>
    </w:p>
    <w:p w14:paraId="7540C0EE">
      <w:pPr>
        <w:bidi w:val="0"/>
        <w:rPr>
          <w:rFonts w:hint="default"/>
          <w:color w:val="auto"/>
          <w:lang w:val="nl-NL" w:eastAsia="zh-CN"/>
        </w:rPr>
      </w:pPr>
    </w:p>
    <w:p w14:paraId="2E34378C">
      <w:pPr>
        <w:bidi w:val="0"/>
        <w:ind w:firstLine="242" w:firstLineChars="0"/>
        <w:jc w:val="left"/>
        <w:rPr>
          <w:rFonts w:hint="default"/>
          <w:color w:val="auto"/>
          <w:lang w:val="nl-NL" w:eastAsia="zh-CN"/>
        </w:rPr>
      </w:pPr>
    </w:p>
    <w:p w14:paraId="154243C7">
      <w:pPr>
        <w:tabs>
          <w:tab w:val="left" w:pos="2142"/>
        </w:tabs>
        <w:bidi w:val="0"/>
        <w:jc w:val="left"/>
        <w:rPr>
          <w:rFonts w:hint="default"/>
          <w:color w:val="auto"/>
          <w:lang w:val="en-US" w:eastAsia="zh-CN"/>
        </w:rPr>
      </w:pPr>
      <w:bookmarkStart w:id="9" w:name="supfig3b"/>
    </w:p>
    <w:p w14:paraId="6E0A01A3">
      <w:pPr>
        <w:tabs>
          <w:tab w:val="left" w:pos="2142"/>
        </w:tabs>
        <w:bidi w:val="0"/>
        <w:jc w:val="left"/>
        <w:rPr>
          <w:rFonts w:hint="default"/>
          <w:color w:val="auto"/>
          <w:lang w:val="en-US" w:eastAsia="zh-CN"/>
        </w:rPr>
      </w:pPr>
    </w:p>
    <w:p w14:paraId="1D5B190F">
      <w:pPr>
        <w:tabs>
          <w:tab w:val="left" w:pos="2142"/>
        </w:tabs>
        <w:bidi w:val="0"/>
        <w:jc w:val="left"/>
        <w:rPr>
          <w:rFonts w:hint="default"/>
          <w:color w:val="auto"/>
          <w:lang w:val="en-US" w:eastAsia="zh-CN"/>
        </w:rPr>
      </w:pPr>
    </w:p>
    <w:p w14:paraId="03C26311">
      <w:pPr>
        <w:tabs>
          <w:tab w:val="left" w:pos="2142"/>
        </w:tabs>
        <w:bidi w:val="0"/>
        <w:jc w:val="left"/>
        <w:rPr>
          <w:rFonts w:hint="default"/>
          <w:color w:val="auto"/>
          <w:lang w:val="en-US" w:eastAsia="zh-CN"/>
        </w:rPr>
      </w:pPr>
    </w:p>
    <w:p w14:paraId="3724DBE0">
      <w:pPr>
        <w:bidi w:val="0"/>
        <w:ind w:firstLine="317" w:firstLineChars="0"/>
        <w:jc w:val="left"/>
        <w:rPr>
          <w:rFonts w:hint="default"/>
          <w:color w:val="auto"/>
          <w:lang w:val="en-US" w:eastAsia="zh-CN"/>
        </w:rPr>
      </w:pPr>
    </w:p>
    <w:p w14:paraId="3ABD0994">
      <w:pPr>
        <w:pStyle w:val="3"/>
        <w:bidi w:val="0"/>
        <w:rPr>
          <w:rFonts w:hint="eastAsia"/>
          <w:color w:val="auto"/>
          <w:lang w:val="en-US" w:eastAsia="zh-CN"/>
        </w:rPr>
      </w:pPr>
      <w:bookmarkStart w:id="10" w:name="_Toc35794540"/>
      <w:r>
        <w:rPr>
          <w:rFonts w:hint="default"/>
          <w:color w:val="auto"/>
          <w:lang w:val="en-US"/>
        </w:rPr>
        <w:t>Supplemental Figure 2</w:t>
      </w:r>
      <w:r>
        <w:rPr>
          <w:color w:val="auto"/>
          <w:lang w:val="en-US"/>
        </w:rPr>
        <w:t xml:space="preserve">. </w:t>
      </w:r>
      <w:r>
        <w:rPr>
          <w:rFonts w:hint="eastAsia"/>
          <w:color w:val="auto"/>
          <w:lang w:val="en-US" w:eastAsia="zh-CN"/>
        </w:rPr>
        <w:t>Kaplan-Meier Estimates of the Cumulative Incidence of Hearing Loss at Speech Frequencies.</w:t>
      </w:r>
      <w:bookmarkEnd w:id="10"/>
    </w:p>
    <w:p w14:paraId="2CA33E86">
      <w:pPr>
        <w:bidi w:val="0"/>
        <w:ind w:firstLine="317" w:firstLineChars="0"/>
        <w:jc w:val="left"/>
        <w:rPr>
          <w:rFonts w:hint="default"/>
          <w:color w:val="auto"/>
          <w:lang w:val="en-US" w:eastAsia="zh-CN"/>
        </w:rPr>
      </w:pPr>
      <w:r>
        <w:rPr>
          <w:rFonts w:hint="default"/>
          <w:color w:val="auto"/>
          <w:lang w:val="en-US" w:eastAsia="zh-CN"/>
        </w:rPr>
        <w:drawing>
          <wp:anchor distT="0" distB="0" distL="114300" distR="114300" simplePos="0" relativeHeight="251662336" behindDoc="0" locked="0" layoutInCell="1" allowOverlap="1">
            <wp:simplePos x="0" y="0"/>
            <wp:positionH relativeFrom="column">
              <wp:posOffset>-78105</wp:posOffset>
            </wp:positionH>
            <wp:positionV relativeFrom="paragraph">
              <wp:posOffset>34925</wp:posOffset>
            </wp:positionV>
            <wp:extent cx="6040755" cy="7513955"/>
            <wp:effectExtent l="0" t="0" r="4445" b="4445"/>
            <wp:wrapSquare wrapText="bothSides"/>
            <wp:docPr id="5" name="图片 5" descr="PTA单个频率合并_副本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PTA单个频率合并_副本3"/>
                    <pic:cNvPicPr>
                      <a:picLocks noChangeAspect="1"/>
                    </pic:cNvPicPr>
                  </pic:nvPicPr>
                  <pic:blipFill>
                    <a:blip r:embed="rId9"/>
                    <a:stretch>
                      <a:fillRect/>
                    </a:stretch>
                  </pic:blipFill>
                  <pic:spPr>
                    <a:xfrm>
                      <a:off x="0" y="0"/>
                      <a:ext cx="6040755" cy="7513955"/>
                    </a:xfrm>
                    <a:prstGeom prst="rect">
                      <a:avLst/>
                    </a:prstGeom>
                  </pic:spPr>
                </pic:pic>
              </a:graphicData>
            </a:graphic>
          </wp:anchor>
        </w:drawing>
      </w:r>
    </w:p>
    <w:p w14:paraId="2A933FD5">
      <w:pPr>
        <w:bidi w:val="0"/>
        <w:jc w:val="left"/>
        <w:rPr>
          <w:rFonts w:hint="default"/>
          <w:color w:val="auto"/>
          <w:lang w:val="en-US" w:eastAsia="zh-CN"/>
        </w:rPr>
      </w:pPr>
    </w:p>
    <w:p w14:paraId="740A4A95">
      <w:pPr>
        <w:bidi w:val="0"/>
        <w:ind w:firstLine="317" w:firstLineChars="0"/>
        <w:jc w:val="left"/>
        <w:rPr>
          <w:rFonts w:hint="default"/>
          <w:color w:val="auto"/>
          <w:lang w:val="en-US" w:eastAsia="zh-CN"/>
        </w:rPr>
      </w:pPr>
      <w:r>
        <w:rPr>
          <w:rFonts w:hint="default" w:ascii="Times New Roman Regular" w:hAnsi="Times New Roman Regular" w:cs="Times New Roman Regular"/>
          <w:color w:val="auto"/>
          <w:lang w:val="en-US" w:eastAsia="zh-CN"/>
        </w:rPr>
        <w:t>Kaplan-Meier analysis showing the cumulative incidence of hearing loss at 500, 1000, 2000, and 4000 Hz in 87 Turner syndrome patients, stratified by estrogen status. Cox regression derived hazard ratios (HRs) for estrogen deficiency are presented for each frequency. The log-rank test was used to assess the statistical significance of the differences between the groups. HL, hearing loss.</w:t>
      </w:r>
    </w:p>
    <w:bookmarkEnd w:id="9"/>
    <w:p w14:paraId="49E98837">
      <w:pPr>
        <w:pStyle w:val="3"/>
        <w:bidi w:val="0"/>
        <w:rPr>
          <w:rFonts w:hint="default" w:ascii="Times New Roman Regular" w:hAnsi="Times New Roman Regular" w:cs="Times New Roman Regular"/>
          <w:color w:val="auto"/>
          <w:lang w:val="en-US" w:eastAsia="zh-CN"/>
        </w:rPr>
      </w:pPr>
      <w:bookmarkStart w:id="11" w:name="_Toc303412620"/>
      <w:r>
        <w:rPr>
          <w:rFonts w:hint="default"/>
          <w:color w:val="auto"/>
          <w:lang w:val="en-US"/>
        </w:rPr>
        <w:t xml:space="preserve">Supplemental Figure </w:t>
      </w:r>
      <w:r>
        <w:rPr>
          <w:rFonts w:hint="eastAsia"/>
          <w:color w:val="auto"/>
          <w:lang w:val="en-US" w:eastAsia="zh-CN"/>
        </w:rPr>
        <w:t>3</w:t>
      </w:r>
      <w:r>
        <w:rPr>
          <w:color w:val="auto"/>
          <w:lang w:val="en-US"/>
        </w:rPr>
        <w:t xml:space="preserve">. </w:t>
      </w:r>
      <w:r>
        <w:rPr>
          <w:rFonts w:hint="eastAsia"/>
          <w:color w:val="auto"/>
          <w:lang w:val="en-US" w:eastAsia="zh-CN"/>
        </w:rPr>
        <w:t>Combined Effects of E2 deficiency and Other Risk Factors for Incident</w:t>
      </w:r>
      <w:r>
        <w:rPr>
          <w:rFonts w:hint="default"/>
          <w:color w:val="auto"/>
          <w:lang w:val="en-US" w:eastAsia="zh-CN"/>
        </w:rPr>
        <w:t xml:space="preserve"> HL</w:t>
      </w:r>
      <w:bookmarkEnd w:id="11"/>
    </w:p>
    <w:p w14:paraId="3C583E22">
      <w:pPr>
        <w:keepNext w:val="0"/>
        <w:keepLines w:val="0"/>
        <w:pageBreakBefore w:val="0"/>
        <w:widowControl/>
        <w:kinsoku/>
        <w:wordWrap/>
        <w:overflowPunct/>
        <w:topLinePunct w:val="0"/>
        <w:autoSpaceDE/>
        <w:autoSpaceDN/>
        <w:bidi w:val="0"/>
        <w:adjustRightInd/>
        <w:snapToGrid/>
        <w:spacing w:line="257" w:lineRule="auto"/>
        <w:ind w:firstLine="440" w:firstLineChars="200"/>
        <w:jc w:val="left"/>
        <w:textAlignment w:val="auto"/>
        <w:rPr>
          <w:rFonts w:hint="default"/>
          <w:color w:val="auto"/>
          <w:lang w:val="nl-NL" w:eastAsia="zh-CN"/>
        </w:rPr>
      </w:pPr>
      <w:r>
        <w:rPr>
          <w:rFonts w:hint="default" w:ascii="Times New Roman Regular" w:hAnsi="Times New Roman Regular" w:cs="Times New Roman Regular"/>
          <w:color w:val="auto"/>
          <w:lang w:val="en-US" w:eastAsia="zh-CN"/>
        </w:rPr>
        <w:drawing>
          <wp:anchor distT="0" distB="0" distL="114300" distR="114300" simplePos="0" relativeHeight="251664384" behindDoc="0" locked="0" layoutInCell="1" allowOverlap="1">
            <wp:simplePos x="0" y="0"/>
            <wp:positionH relativeFrom="column">
              <wp:posOffset>94615</wp:posOffset>
            </wp:positionH>
            <wp:positionV relativeFrom="paragraph">
              <wp:posOffset>82550</wp:posOffset>
            </wp:positionV>
            <wp:extent cx="5603240" cy="7980045"/>
            <wp:effectExtent l="0" t="0" r="10160" b="20955"/>
            <wp:wrapSquare wrapText="bothSides"/>
            <wp:docPr id="7" name="图片 7" descr="Comorbidity Analysi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omorbidity Analysis3"/>
                    <pic:cNvPicPr>
                      <a:picLocks noChangeAspect="1"/>
                    </pic:cNvPicPr>
                  </pic:nvPicPr>
                  <pic:blipFill>
                    <a:blip r:embed="rId10"/>
                    <a:stretch>
                      <a:fillRect/>
                    </a:stretch>
                  </pic:blipFill>
                  <pic:spPr>
                    <a:xfrm>
                      <a:off x="0" y="0"/>
                      <a:ext cx="5603240" cy="7980045"/>
                    </a:xfrm>
                    <a:prstGeom prst="rect">
                      <a:avLst/>
                    </a:prstGeom>
                  </pic:spPr>
                </pic:pic>
              </a:graphicData>
            </a:graphic>
          </wp:anchor>
        </w:drawing>
      </w:r>
      <w:r>
        <w:rPr>
          <w:rFonts w:hint="default" w:ascii="Times New Roman Regular" w:hAnsi="Times New Roman Regular" w:cs="Times New Roman Regular"/>
          <w:color w:val="auto"/>
          <w:lang w:val="en-US" w:eastAsia="zh-CN"/>
        </w:rPr>
        <w:t>Combined effects of estradiol deficiency and dyslipidemia (A), diabetes mellitus (DM) (</w:t>
      </w:r>
      <w:r>
        <w:rPr>
          <w:rFonts w:hint="eastAsia" w:ascii="Times New Roman Regular" w:hAnsi="Times New Roman Regular" w:cs="Times New Roman Regular"/>
          <w:color w:val="auto"/>
          <w:lang w:val="en-US" w:eastAsia="zh-CN"/>
        </w:rPr>
        <w:t>B</w:t>
      </w:r>
      <w:r>
        <w:rPr>
          <w:rFonts w:hint="default" w:ascii="Times New Roman Regular" w:hAnsi="Times New Roman Regular" w:cs="Times New Roman Regular"/>
          <w:color w:val="auto"/>
          <w:lang w:val="en-US" w:eastAsia="zh-CN"/>
        </w:rPr>
        <w:t xml:space="preserve">) </w:t>
      </w:r>
      <w:r>
        <w:rPr>
          <w:rFonts w:hint="eastAsia" w:ascii="Times New Roman Regular" w:hAnsi="Times New Roman Regular" w:cs="Times New Roman Regular"/>
          <w:color w:val="auto"/>
          <w:lang w:val="en-US" w:eastAsia="zh-CN"/>
        </w:rPr>
        <w:t>，</w:t>
      </w:r>
      <w:r>
        <w:rPr>
          <w:rFonts w:hint="default" w:ascii="Times New Roman Regular" w:hAnsi="Times New Roman Regular" w:cs="Times New Roman Regular"/>
          <w:color w:val="auto"/>
          <w:lang w:val="en-US" w:eastAsia="zh-CN"/>
        </w:rPr>
        <w:t xml:space="preserve">thyroid disease (C), and </w:t>
      </w:r>
      <w:r>
        <w:rPr>
          <w:rFonts w:hint="eastAsia" w:ascii="Times New Roman Regular" w:hAnsi="Times New Roman Regular" w:cs="Times New Roman Regular"/>
          <w:color w:val="auto"/>
          <w:lang w:val="en-US" w:eastAsia="zh-CN"/>
        </w:rPr>
        <w:t xml:space="preserve">Renal dysfunction </w:t>
      </w:r>
      <w:r>
        <w:rPr>
          <w:rFonts w:hint="default" w:ascii="Times New Roman Regular" w:hAnsi="Times New Roman Regular" w:cs="Times New Roman Regular"/>
          <w:color w:val="auto"/>
          <w:lang w:val="en-US" w:eastAsia="zh-CN"/>
        </w:rPr>
        <w:t>(DF)(D) on the risk of incident hearing loss (HL).Hazard ratios (HRs) were derived from multivariable Cox proportional hazards regression models, adjusted for karyotype and growth hormone levels. To address potential bias due to small sample sizes or rare events, Firth‘s penalized maximum likelihood method</w:t>
      </w:r>
      <w:r>
        <w:rPr>
          <w:rFonts w:hint="eastAsia" w:ascii="Times New Roman Regular" w:hAnsi="Times New Roman Regular" w:cs="Times New Roman Regular"/>
          <w:color w:val="auto"/>
          <w:lang w:val="en-US" w:eastAsia="zh-CN"/>
        </w:rPr>
        <w:t xml:space="preserve"> </w:t>
      </w:r>
      <w:r>
        <w:rPr>
          <w:rFonts w:hint="default" w:ascii="Times New Roman Regular" w:hAnsi="Times New Roman Regular" w:cs="Times New Roman Regular"/>
          <w:color w:val="auto"/>
          <w:lang w:val="en-US" w:eastAsia="zh-CN"/>
        </w:rPr>
        <w:t>was applied to correct parameter estimation bias and ensure more reliable confidence intervals. The proportional hazards assumption for each Cox model was verified using Schoenfeld residual tests, and no significant violations were detected (Global test p &gt; 0.05). No corrections for multiple testing were applied. HL, hearing loss; HR, hazard ratio; CI, confidence interval; PY, person-years.</w:t>
      </w:r>
    </w:p>
    <w:p w14:paraId="1CAFF756">
      <w:pPr>
        <w:pStyle w:val="8"/>
        <w:bidi w:val="0"/>
        <w:rPr>
          <w:rFonts w:hint="eastAsia"/>
          <w:color w:val="auto"/>
          <w:lang w:val="en-US" w:eastAsia="zh-CN"/>
        </w:rPr>
      </w:pPr>
      <w:bookmarkStart w:id="12" w:name="supfig4"/>
      <w:bookmarkStart w:id="13" w:name="_Toc1329726362"/>
      <w:bookmarkStart w:id="14" w:name="supfig5"/>
      <w:r>
        <w:rPr>
          <w:rFonts w:hint="eastAsia" w:ascii="Times New Roman Regular" w:hAnsi="Times New Roman Regular" w:cs="Times New Roman Regular"/>
          <w:color w:val="auto"/>
          <w:lang w:val="en-US" w:eastAsia="zh-CN"/>
        </w:rPr>
        <w:drawing>
          <wp:anchor distT="0" distB="0" distL="114300" distR="114300" simplePos="0" relativeHeight="251663360" behindDoc="0" locked="0" layoutInCell="1" allowOverlap="1">
            <wp:simplePos x="0" y="0"/>
            <wp:positionH relativeFrom="column">
              <wp:posOffset>-208915</wp:posOffset>
            </wp:positionH>
            <wp:positionV relativeFrom="paragraph">
              <wp:posOffset>532765</wp:posOffset>
            </wp:positionV>
            <wp:extent cx="6302375" cy="8054340"/>
            <wp:effectExtent l="0" t="0" r="22225" b="22860"/>
            <wp:wrapSquare wrapText="bothSides"/>
            <wp:docPr id="6" name="图片 6" descr="oae合成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oae合成图"/>
                    <pic:cNvPicPr>
                      <a:picLocks noChangeAspect="1"/>
                    </pic:cNvPicPr>
                  </pic:nvPicPr>
                  <pic:blipFill>
                    <a:blip r:embed="rId11"/>
                    <a:stretch>
                      <a:fillRect/>
                    </a:stretch>
                  </pic:blipFill>
                  <pic:spPr>
                    <a:xfrm>
                      <a:off x="0" y="0"/>
                      <a:ext cx="6302375" cy="8054340"/>
                    </a:xfrm>
                    <a:prstGeom prst="rect">
                      <a:avLst/>
                    </a:prstGeom>
                  </pic:spPr>
                </pic:pic>
              </a:graphicData>
            </a:graphic>
          </wp:anchor>
        </w:drawing>
      </w:r>
      <w:r>
        <w:rPr>
          <w:rStyle w:val="19"/>
          <w:rFonts w:hint="default"/>
          <w:b/>
          <w:color w:val="auto"/>
          <w:lang w:val="en-US"/>
        </w:rPr>
        <w:t xml:space="preserve">Supplemental Figure </w:t>
      </w:r>
      <w:r>
        <w:rPr>
          <w:rStyle w:val="19"/>
          <w:rFonts w:hint="eastAsia" w:eastAsiaTheme="minorEastAsia"/>
          <w:b/>
          <w:color w:val="auto"/>
          <w:lang w:val="en-US" w:eastAsia="zh-CN"/>
        </w:rPr>
        <w:t>4</w:t>
      </w:r>
      <w:r>
        <w:rPr>
          <w:rStyle w:val="19"/>
          <w:b/>
          <w:color w:val="auto"/>
          <w:lang w:val="en-US"/>
        </w:rPr>
        <w:t xml:space="preserve">. </w:t>
      </w:r>
      <w:bookmarkEnd w:id="12"/>
      <w:r>
        <w:rPr>
          <w:rStyle w:val="19"/>
          <w:rFonts w:hint="eastAsia"/>
          <w:b/>
          <w:color w:val="auto"/>
          <w:lang w:val="en-US"/>
        </w:rPr>
        <w:t>Cumulative Incidence of Abnormal DPOAE at Nine Test Frequencies in Turner Syndrome Patients by Estrogen Status</w:t>
      </w:r>
      <w:bookmarkEnd w:id="13"/>
    </w:p>
    <w:p w14:paraId="6AEB10BF">
      <w:pPr>
        <w:bidi w:val="0"/>
        <w:rPr>
          <w:rFonts w:hint="eastAsia" w:ascii="Times New Roman Regular" w:hAnsi="Times New Roman Regular" w:cs="Times New Roman Regular"/>
          <w:color w:val="auto"/>
          <w:lang w:val="en-US" w:eastAsia="zh-CN"/>
        </w:rPr>
      </w:pPr>
      <w:r>
        <w:rPr>
          <w:rFonts w:hint="eastAsia" w:ascii="Times New Roman Regular" w:hAnsi="Times New Roman Regular" w:cs="Times New Roman Regular"/>
          <w:color w:val="auto"/>
          <w:lang w:val="en-US" w:eastAsia="zh-CN"/>
        </w:rPr>
        <w:t>Kaplan-Meier curves show the cumulative incidence of abnormal DPOAE across nine standard frequencies (f2: 552–8838 Hz) in 87 Turner syndrome patients, stratified by estrogen status. A result was considered normal if the distortion product (DP) amplitude was &gt; -10 dB SPL with a simultaneous signal-to-noise ratio (SNR) ≥ 6 dB. Conversely, failure to meet either of these criteria was classified as an abnormal result at that frequency.Unadjusted hazard ratios (HR) with 95% confidence intervals (CI) from Cox proportional hazards models are reported for each frequency. DPOAE, distortion product otoacoustic emissions; SNR, signal-to-noise ratio; SPL, sound pressure level.</w:t>
      </w:r>
    </w:p>
    <w:bookmarkEnd w:id="14"/>
    <w:p w14:paraId="3D7F71F0">
      <w:pPr>
        <w:pStyle w:val="3"/>
        <w:bidi w:val="0"/>
        <w:rPr>
          <w:color w:val="auto"/>
        </w:rPr>
      </w:pPr>
      <w:bookmarkStart w:id="15" w:name="_Toc1996135452"/>
      <w:r>
        <w:rPr>
          <w:rFonts w:hint="default"/>
          <w:color w:val="auto"/>
          <w:lang w:val="en-US"/>
        </w:rPr>
        <w:t xml:space="preserve">Supplemental Figure </w:t>
      </w:r>
      <w:r>
        <w:rPr>
          <w:rFonts w:hint="eastAsia"/>
          <w:color w:val="auto"/>
          <w:lang w:val="en-US" w:eastAsia="zh-CN"/>
        </w:rPr>
        <w:t>5</w:t>
      </w:r>
      <w:r>
        <w:rPr>
          <w:color w:val="auto"/>
          <w:lang w:val="en-US"/>
        </w:rPr>
        <w:t xml:space="preserve">. </w:t>
      </w:r>
      <w:r>
        <w:rPr>
          <w:rFonts w:hint="eastAsia"/>
          <w:color w:val="auto"/>
          <w:lang w:val="en-US"/>
        </w:rPr>
        <w:t>Serum Estradiol Concentrations in Girls with Turner Syndrome versus Age-Matched Healthy Controls​</w:t>
      </w:r>
      <w:bookmarkEnd w:id="15"/>
    </w:p>
    <w:p w14:paraId="268AC520">
      <w:pPr>
        <w:bidi w:val="0"/>
        <w:ind w:firstLine="330" w:firstLineChars="0"/>
        <w:jc w:val="left"/>
        <w:rPr>
          <w:rFonts w:hint="default"/>
          <w:color w:val="auto"/>
          <w:lang w:val="en-US"/>
        </w:rPr>
      </w:pPr>
    </w:p>
    <w:p w14:paraId="46B59CD3">
      <w:pPr>
        <w:bidi w:val="0"/>
        <w:rPr>
          <w:rFonts w:hint="eastAsia" w:asciiTheme="minorHAnsi" w:hAnsiTheme="minorHAnsi" w:eastAsiaTheme="minorHAnsi" w:cstheme="minorBidi"/>
          <w:color w:val="auto"/>
          <w:sz w:val="22"/>
          <w:szCs w:val="22"/>
          <w:lang w:val="nl-NL" w:eastAsia="zh-CN" w:bidi="ar-SA"/>
        </w:rPr>
      </w:pPr>
      <w:r>
        <w:rPr>
          <w:rFonts w:hint="eastAsia" w:asciiTheme="minorHAnsi" w:hAnsiTheme="minorHAnsi" w:eastAsiaTheme="minorHAnsi" w:cstheme="minorBidi"/>
          <w:color w:val="auto"/>
          <w:sz w:val="22"/>
          <w:szCs w:val="22"/>
          <w:lang w:val="nl-NL" w:eastAsia="zh-CN" w:bidi="ar-SA"/>
        </w:rPr>
        <w:drawing>
          <wp:inline distT="0" distB="0" distL="114300" distR="114300">
            <wp:extent cx="5751195" cy="5092065"/>
            <wp:effectExtent l="0" t="0" r="14605" b="13335"/>
            <wp:docPr id="4" name="图片 4" descr="Age-associated Estradiol2_副本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Age-associated Estradiol2_副本2"/>
                    <pic:cNvPicPr>
                      <a:picLocks noChangeAspect="1"/>
                    </pic:cNvPicPr>
                  </pic:nvPicPr>
                  <pic:blipFill>
                    <a:blip r:embed="rId12"/>
                    <a:stretch>
                      <a:fillRect/>
                    </a:stretch>
                  </pic:blipFill>
                  <pic:spPr>
                    <a:xfrm>
                      <a:off x="0" y="0"/>
                      <a:ext cx="5751195" cy="5092065"/>
                    </a:xfrm>
                    <a:prstGeom prst="rect">
                      <a:avLst/>
                    </a:prstGeom>
                  </pic:spPr>
                </pic:pic>
              </a:graphicData>
            </a:graphic>
          </wp:inline>
        </w:drawing>
      </w:r>
    </w:p>
    <w:p w14:paraId="5E6BEA0D">
      <w:pPr>
        <w:bidi w:val="0"/>
        <w:rPr>
          <w:rFonts w:hint="eastAsia" w:asciiTheme="minorHAnsi" w:hAnsiTheme="minorHAnsi" w:eastAsiaTheme="minorHAnsi" w:cstheme="minorBidi"/>
          <w:color w:val="auto"/>
          <w:sz w:val="22"/>
          <w:szCs w:val="22"/>
          <w:lang w:val="nl-NL" w:eastAsia="zh-CN" w:bidi="ar-SA"/>
        </w:rPr>
      </w:pPr>
    </w:p>
    <w:p w14:paraId="0F691448">
      <w:pPr>
        <w:bidi w:val="0"/>
        <w:rPr>
          <w:rFonts w:hint="eastAsia"/>
          <w:color w:val="auto"/>
          <w:lang w:val="nl-NL" w:eastAsia="zh-CN"/>
        </w:rPr>
      </w:pPr>
    </w:p>
    <w:p w14:paraId="108BB9C5">
      <w:pPr>
        <w:tabs>
          <w:tab w:val="left" w:pos="637"/>
        </w:tabs>
        <w:bidi w:val="0"/>
        <w:jc w:val="left"/>
        <w:rPr>
          <w:rFonts w:hint="default"/>
          <w:color w:val="auto"/>
          <w:lang w:val="en-US" w:eastAsia="zh-CN"/>
        </w:rPr>
      </w:pPr>
      <w:r>
        <w:rPr>
          <w:rFonts w:hint="eastAsia"/>
          <w:color w:val="auto"/>
          <w:lang w:val="nl-NL" w:eastAsia="zh-CN"/>
        </w:rPr>
        <w:tab/>
      </w:r>
      <w:r>
        <w:rPr>
          <w:rFonts w:hint="default" w:ascii="Times New Roman Regular" w:hAnsi="Times New Roman Regular" w:cs="Times New Roman Regular"/>
          <w:color w:val="auto"/>
          <w:lang w:val="nl-NL" w:eastAsia="zh-CN"/>
        </w:rPr>
        <w:t>Serum estradiol levels in Turner syndrome (TS) patients versus age-matched healthy controls (longitudinal cohort analysis). Control data sourced from the CALIPER Pediatric Reference Interval Database</w:t>
      </w:r>
      <w:r>
        <w:rPr>
          <w:rFonts w:hint="default" w:ascii="Times New Roman Regular" w:hAnsi="Times New Roman Regular" w:cs="Times New Roman Regular"/>
          <w:color w:val="auto"/>
          <w:lang w:val="en-US" w:eastAsia="zh-CN"/>
        </w:rPr>
        <w:t>.</w:t>
      </w:r>
    </w:p>
    <w:p w14:paraId="03BBA864">
      <w:pPr>
        <w:bidi w:val="0"/>
        <w:rPr>
          <w:rFonts w:hint="default"/>
          <w:color w:val="auto"/>
          <w:lang w:val="nl-NL" w:eastAsia="zh-CN"/>
        </w:rPr>
      </w:pPr>
    </w:p>
    <w:p w14:paraId="44D0A438">
      <w:pPr>
        <w:tabs>
          <w:tab w:val="left" w:pos="2142"/>
        </w:tabs>
        <w:bidi w:val="0"/>
        <w:jc w:val="left"/>
        <w:rPr>
          <w:rFonts w:hint="default"/>
          <w:color w:val="auto"/>
          <w:lang w:val="en-US" w:eastAsia="zh-CN"/>
        </w:rPr>
      </w:pPr>
      <w:r>
        <w:rPr>
          <w:rFonts w:hint="default"/>
          <w:color w:val="auto"/>
          <w:lang w:val="en-US" w:eastAsia="zh-CN"/>
        </w:rPr>
        <w:tab/>
      </w:r>
    </w:p>
    <w:p w14:paraId="0EB8A084">
      <w:pPr>
        <w:tabs>
          <w:tab w:val="left" w:pos="2142"/>
        </w:tabs>
        <w:bidi w:val="0"/>
        <w:jc w:val="left"/>
        <w:rPr>
          <w:rFonts w:hint="default"/>
          <w:color w:val="auto"/>
          <w:lang w:val="en-US" w:eastAsia="zh-CN"/>
        </w:rPr>
      </w:pPr>
    </w:p>
    <w:p w14:paraId="0C819710">
      <w:pPr>
        <w:tabs>
          <w:tab w:val="left" w:pos="2142"/>
        </w:tabs>
        <w:bidi w:val="0"/>
        <w:jc w:val="left"/>
        <w:rPr>
          <w:rFonts w:hint="default"/>
          <w:color w:val="auto"/>
          <w:lang w:val="en-US" w:eastAsia="zh-CN"/>
        </w:rPr>
      </w:pPr>
    </w:p>
    <w:p w14:paraId="35C814C4">
      <w:pPr>
        <w:pStyle w:val="3"/>
        <w:bidi w:val="0"/>
        <w:rPr>
          <w:rFonts w:hint="default" w:asciiTheme="minorHAnsi" w:hAnsiTheme="minorHAnsi" w:eastAsiaTheme="minorHAnsi" w:cstheme="minorBidi"/>
          <w:color w:val="auto"/>
          <w:sz w:val="22"/>
          <w:szCs w:val="22"/>
          <w:lang w:val="nl-NL" w:eastAsia="zh-CN" w:bidi="ar-SA"/>
        </w:rPr>
      </w:pPr>
      <w:bookmarkStart w:id="16" w:name="_Toc1059008330"/>
      <w:r>
        <w:rPr>
          <w:rFonts w:hint="default"/>
          <w:color w:val="auto"/>
          <w:lang w:val="en-US"/>
        </w:rPr>
        <w:t xml:space="preserve">Supplemental Figure </w:t>
      </w:r>
      <w:r>
        <w:rPr>
          <w:rFonts w:hint="eastAsia"/>
          <w:color w:val="auto"/>
          <w:lang w:val="en-US" w:eastAsia="zh-CN"/>
        </w:rPr>
        <w:t>6</w:t>
      </w:r>
      <w:r>
        <w:rPr>
          <w:color w:val="auto"/>
          <w:lang w:val="en-US"/>
        </w:rPr>
        <w:t xml:space="preserve">. Distribution of the change between baseline and </w:t>
      </w:r>
      <w:r>
        <w:rPr>
          <w:rFonts w:hint="eastAsia"/>
          <w:color w:val="auto"/>
          <w:lang w:val="en-US" w:eastAsia="zh-CN"/>
        </w:rPr>
        <w:t>Midterm</w:t>
      </w:r>
      <w:r>
        <w:rPr>
          <w:color w:val="auto"/>
          <w:lang w:val="en-US"/>
        </w:rPr>
        <w:t xml:space="preserve"> </w:t>
      </w:r>
      <w:r>
        <w:rPr>
          <w:rFonts w:hint="eastAsia"/>
          <w:color w:val="auto"/>
          <w:lang w:val="en-US" w:eastAsia="zh-CN"/>
        </w:rPr>
        <w:t>Serum Estradiol</w:t>
      </w:r>
      <w:r>
        <w:rPr>
          <w:rFonts w:hint="default"/>
          <w:color w:val="auto"/>
          <w:lang w:val="en-US" w:eastAsia="zh-CN"/>
        </w:rPr>
        <w:t xml:space="preserve"> </w:t>
      </w:r>
      <w:r>
        <w:rPr>
          <w:color w:val="auto"/>
          <w:lang w:val="en-US"/>
        </w:rPr>
        <w:t>measurement</w:t>
      </w:r>
      <w:r>
        <w:rPr>
          <w:rFonts w:hint="default"/>
          <w:color w:val="auto"/>
          <w:lang w:val="en-US" w:eastAsia="zh-CN"/>
        </w:rPr>
        <w:t xml:space="preserve"> </w:t>
      </w:r>
      <w:bookmarkEnd w:id="16"/>
      <w:r>
        <w:rPr>
          <w:rFonts w:hint="default" w:asciiTheme="minorHAnsi" w:hAnsiTheme="minorHAnsi" w:eastAsiaTheme="minorHAnsi" w:cstheme="minorBidi"/>
          <w:color w:val="auto"/>
          <w:sz w:val="22"/>
          <w:szCs w:val="22"/>
          <w:lang w:val="nl-NL" w:eastAsia="zh-CN" w:bidi="ar-SA"/>
        </w:rPr>
        <w:drawing>
          <wp:inline distT="0" distB="0" distL="114300" distR="114300">
            <wp:extent cx="5682615" cy="4910455"/>
            <wp:effectExtent l="0" t="0" r="6985" b="17145"/>
            <wp:docPr id="13" name="图片 13" descr="pmol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pmol1.19"/>
                    <pic:cNvPicPr>
                      <a:picLocks noChangeAspect="1"/>
                    </pic:cNvPicPr>
                  </pic:nvPicPr>
                  <pic:blipFill>
                    <a:blip r:embed="rId13"/>
                    <a:stretch>
                      <a:fillRect/>
                    </a:stretch>
                  </pic:blipFill>
                  <pic:spPr>
                    <a:xfrm>
                      <a:off x="0" y="0"/>
                      <a:ext cx="5682615" cy="4910455"/>
                    </a:xfrm>
                    <a:prstGeom prst="rect">
                      <a:avLst/>
                    </a:prstGeom>
                  </pic:spPr>
                </pic:pic>
              </a:graphicData>
            </a:graphic>
          </wp:inline>
        </w:drawing>
      </w:r>
    </w:p>
    <w:p w14:paraId="38971BED">
      <w:pPr>
        <w:bidi w:val="0"/>
        <w:rPr>
          <w:rFonts w:hint="default" w:ascii="Times New Roman Regular" w:hAnsi="Times New Roman Regular" w:cs="Times New Roman Regular"/>
          <w:color w:val="auto"/>
          <w:lang w:val="en-US" w:eastAsia="zh-CN"/>
        </w:rPr>
      </w:pPr>
      <w:r>
        <w:rPr>
          <w:rFonts w:hint="default" w:ascii="Times New Roman Regular" w:hAnsi="Times New Roman Regular" w:cs="Times New Roman Regular"/>
          <w:color w:val="auto"/>
          <w:lang w:val="nl-NL" w:eastAsia="zh-CN"/>
        </w:rPr>
        <w:t xml:space="preserve">Histogram showing the distribution of the change in Estradiol concentration between the baseline and midterm measurement in the subset of patients (n = 67) who revisited for midterm measurements a median of </w:t>
      </w:r>
      <w:r>
        <w:rPr>
          <w:rFonts w:hint="eastAsia" w:ascii="Times New Roman Regular" w:hAnsi="Times New Roman Regular" w:cs="Times New Roman Regular"/>
          <w:color w:val="auto"/>
          <w:highlight w:val="none"/>
          <w:lang w:val="en-US" w:eastAsia="zh-CN"/>
        </w:rPr>
        <w:t>21.65</w:t>
      </w:r>
      <w:r>
        <w:rPr>
          <w:rFonts w:hint="default" w:ascii="Times New Roman Regular" w:hAnsi="Times New Roman Regular" w:cs="Times New Roman Regular"/>
          <w:color w:val="auto"/>
          <w:highlight w:val="none"/>
          <w:lang w:val="nl-NL" w:eastAsia="zh-CN"/>
        </w:rPr>
        <w:t xml:space="preserve"> </w:t>
      </w:r>
      <w:r>
        <w:rPr>
          <w:rFonts w:hint="eastAsia" w:ascii="Times New Roman Regular" w:hAnsi="Times New Roman Regular" w:cs="Times New Roman Regular"/>
          <w:color w:val="auto"/>
          <w:highlight w:val="none"/>
          <w:lang w:val="en-US" w:eastAsia="zh-CN"/>
        </w:rPr>
        <w:t>months</w:t>
      </w:r>
      <w:r>
        <w:rPr>
          <w:rFonts w:hint="default" w:ascii="Times New Roman Regular" w:hAnsi="Times New Roman Regular" w:cs="Times New Roman Regular"/>
          <w:color w:val="auto"/>
          <w:highlight w:val="none"/>
          <w:lang w:val="nl-NL" w:eastAsia="zh-CN"/>
        </w:rPr>
        <w:t xml:space="preserve"> (</w:t>
      </w:r>
      <w:r>
        <w:rPr>
          <w:rFonts w:hint="eastAsia" w:ascii="Times New Roman Regular" w:hAnsi="Times New Roman Regular" w:cs="Times New Roman Regular"/>
          <w:color w:val="auto"/>
          <w:highlight w:val="none"/>
          <w:lang w:val="en-US" w:eastAsia="zh-CN"/>
        </w:rPr>
        <w:t>95% CI</w:t>
      </w:r>
      <w:r>
        <w:rPr>
          <w:rFonts w:hint="default" w:ascii="Times New Roman Regular" w:hAnsi="Times New Roman Regular" w:cs="Times New Roman Regular"/>
          <w:color w:val="auto"/>
          <w:highlight w:val="none"/>
          <w:lang w:val="nl-NL" w:eastAsia="zh-CN"/>
        </w:rPr>
        <w:t xml:space="preserve"> </w:t>
      </w:r>
      <w:r>
        <w:rPr>
          <w:rFonts w:hint="eastAsia" w:ascii="Times New Roman Regular" w:hAnsi="Times New Roman Regular" w:cs="Times New Roman Regular"/>
          <w:color w:val="auto"/>
          <w:highlight w:val="none"/>
          <w:lang w:val="en-US" w:eastAsia="zh-CN"/>
        </w:rPr>
        <w:t>19.46</w:t>
      </w:r>
      <w:r>
        <w:rPr>
          <w:rFonts w:hint="default" w:ascii="Times New Roman Regular" w:hAnsi="Times New Roman Regular" w:cs="Times New Roman Regular"/>
          <w:color w:val="auto"/>
          <w:highlight w:val="none"/>
          <w:lang w:val="nl-NL" w:eastAsia="zh-CN"/>
        </w:rPr>
        <w:t>-</w:t>
      </w:r>
      <w:r>
        <w:rPr>
          <w:rFonts w:hint="eastAsia" w:ascii="Times New Roman Regular" w:hAnsi="Times New Roman Regular" w:cs="Times New Roman Regular"/>
          <w:color w:val="auto"/>
          <w:highlight w:val="none"/>
          <w:lang w:val="en-US" w:eastAsia="zh-CN"/>
        </w:rPr>
        <w:t>23.84</w:t>
      </w:r>
      <w:r>
        <w:rPr>
          <w:rFonts w:hint="default" w:ascii="Times New Roman Regular" w:hAnsi="Times New Roman Regular" w:cs="Times New Roman Regular"/>
          <w:color w:val="auto"/>
          <w:highlight w:val="none"/>
          <w:lang w:val="nl-NL" w:eastAsia="zh-CN"/>
        </w:rPr>
        <w:t xml:space="preserve">) </w:t>
      </w:r>
      <w:r>
        <w:rPr>
          <w:rFonts w:hint="default" w:ascii="Times New Roman Regular" w:hAnsi="Times New Roman Regular" w:cs="Times New Roman Regular"/>
          <w:color w:val="auto"/>
          <w:lang w:val="nl-NL" w:eastAsia="zh-CN"/>
        </w:rPr>
        <w:t>after the baseline screening.</w:t>
      </w:r>
      <w:r>
        <w:rPr>
          <w:rFonts w:hint="eastAsia" w:ascii="Times New Roman Regular" w:hAnsi="Times New Roman Regular" w:cs="Times New Roman Regular"/>
          <w:color w:val="auto"/>
          <w:lang w:val="en-US" w:eastAsia="zh-CN"/>
        </w:rPr>
        <w:t>E2 = Estradiol</w:t>
      </w:r>
      <w:r>
        <w:rPr>
          <w:rFonts w:hint="default" w:ascii="Times New Roman Regular" w:hAnsi="Times New Roman Regular" w:cs="Times New Roman Regular"/>
          <w:color w:val="auto"/>
          <w:lang w:val="en-US" w:eastAsia="zh-CN"/>
        </w:rPr>
        <w:t>.</w:t>
      </w:r>
    </w:p>
    <w:p w14:paraId="3C2AD954">
      <w:pPr>
        <w:bidi w:val="0"/>
        <w:rPr>
          <w:rFonts w:hint="default"/>
          <w:color w:val="auto"/>
          <w:lang w:val="nl-NL" w:eastAsia="zh-CN"/>
        </w:rPr>
      </w:pPr>
    </w:p>
    <w:p w14:paraId="27DD9C37">
      <w:pPr>
        <w:bidi w:val="0"/>
        <w:rPr>
          <w:rFonts w:hint="default"/>
          <w:color w:val="auto"/>
          <w:lang w:val="nl-NL" w:eastAsia="zh-CN"/>
        </w:rPr>
      </w:pPr>
    </w:p>
    <w:p w14:paraId="201D7F0A">
      <w:pPr>
        <w:bidi w:val="0"/>
        <w:rPr>
          <w:rFonts w:hint="default"/>
          <w:color w:val="auto"/>
          <w:lang w:val="nl-NL" w:eastAsia="zh-CN"/>
        </w:rPr>
      </w:pPr>
    </w:p>
    <w:p w14:paraId="606CA79A">
      <w:pPr>
        <w:bidi w:val="0"/>
        <w:rPr>
          <w:rFonts w:hint="default"/>
          <w:color w:val="auto"/>
          <w:lang w:val="nl-NL" w:eastAsia="zh-CN"/>
        </w:rPr>
      </w:pPr>
    </w:p>
    <w:p w14:paraId="6D50A22E">
      <w:pPr>
        <w:bidi w:val="0"/>
        <w:rPr>
          <w:rFonts w:hint="default"/>
          <w:color w:val="auto"/>
          <w:lang w:val="nl-NL" w:eastAsia="zh-CN"/>
        </w:rPr>
      </w:pPr>
    </w:p>
    <w:p w14:paraId="21EC7FD8">
      <w:pPr>
        <w:bidi w:val="0"/>
        <w:rPr>
          <w:rFonts w:hint="default"/>
          <w:color w:val="auto"/>
          <w:lang w:val="nl-NL" w:eastAsia="zh-CN"/>
        </w:rPr>
      </w:pPr>
    </w:p>
    <w:p w14:paraId="43B0DCEF">
      <w:pPr>
        <w:bidi w:val="0"/>
        <w:rPr>
          <w:rFonts w:hint="default"/>
          <w:color w:val="auto"/>
          <w:lang w:val="nl-NL" w:eastAsia="zh-CN"/>
        </w:rPr>
      </w:pPr>
    </w:p>
    <w:p w14:paraId="0E0A1CC9">
      <w:pPr>
        <w:pStyle w:val="3"/>
        <w:bidi w:val="0"/>
        <w:rPr>
          <w:rFonts w:hint="default"/>
          <w:color w:val="auto"/>
          <w:lang w:val="nl-NL" w:eastAsia="zh-CN"/>
        </w:rPr>
      </w:pPr>
      <w:bookmarkStart w:id="17" w:name="_Toc408535974"/>
      <w:r>
        <w:rPr>
          <w:rFonts w:hint="default"/>
          <w:color w:val="auto"/>
          <w:lang w:val="en-US"/>
        </w:rPr>
        <w:t xml:space="preserve">Supplemental Figure </w:t>
      </w:r>
      <w:r>
        <w:rPr>
          <w:rFonts w:hint="eastAsia"/>
          <w:color w:val="auto"/>
          <w:lang w:val="en-US" w:eastAsia="zh-CN"/>
        </w:rPr>
        <w:t>7</w:t>
      </w:r>
      <w:r>
        <w:rPr>
          <w:color w:val="auto"/>
          <w:lang w:val="en-US"/>
        </w:rPr>
        <w:t xml:space="preserve">. Standardized change over time in </w:t>
      </w:r>
      <w:r>
        <w:rPr>
          <w:rFonts w:hint="eastAsia"/>
          <w:color w:val="auto"/>
          <w:lang w:val="en-US"/>
        </w:rPr>
        <w:t>Estradiol</w:t>
      </w:r>
      <w:bookmarkEnd w:id="17"/>
    </w:p>
    <w:p w14:paraId="6B66703F">
      <w:pPr>
        <w:bidi w:val="0"/>
        <w:ind w:firstLine="455" w:firstLineChars="0"/>
        <w:jc w:val="center"/>
        <w:rPr>
          <w:rFonts w:hint="eastAsia" w:eastAsia="宋体"/>
          <w:color w:val="auto"/>
          <w:lang w:val="en-US" w:eastAsia="zh-CN"/>
        </w:rPr>
      </w:pPr>
      <w:r>
        <w:rPr>
          <w:rFonts w:hint="eastAsia" w:eastAsia="宋体"/>
          <w:color w:val="auto"/>
          <w:lang w:val="en-US" w:eastAsia="zh-CN"/>
        </w:rPr>
        <w:drawing>
          <wp:inline distT="0" distB="0" distL="114300" distR="114300">
            <wp:extent cx="5682615" cy="4910455"/>
            <wp:effectExtent l="0" t="0" r="6985" b="17145"/>
            <wp:docPr id="14" name="图片 14" descr="persd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persd1.19"/>
                    <pic:cNvPicPr>
                      <a:picLocks noChangeAspect="1"/>
                    </pic:cNvPicPr>
                  </pic:nvPicPr>
                  <pic:blipFill>
                    <a:blip r:embed="rId14"/>
                    <a:stretch>
                      <a:fillRect/>
                    </a:stretch>
                  </pic:blipFill>
                  <pic:spPr>
                    <a:xfrm>
                      <a:off x="0" y="0"/>
                      <a:ext cx="5682615" cy="4910455"/>
                    </a:xfrm>
                    <a:prstGeom prst="rect">
                      <a:avLst/>
                    </a:prstGeom>
                  </pic:spPr>
                </pic:pic>
              </a:graphicData>
            </a:graphic>
          </wp:inline>
        </w:drawing>
      </w:r>
    </w:p>
    <w:p w14:paraId="2D280F1C">
      <w:pPr>
        <w:bidi w:val="0"/>
        <w:ind w:firstLine="455" w:firstLineChars="0"/>
        <w:jc w:val="center"/>
        <w:rPr>
          <w:rFonts w:hint="default"/>
          <w:color w:val="auto"/>
          <w:lang w:val="nl-NL" w:eastAsia="zh-CN"/>
        </w:rPr>
      </w:pPr>
    </w:p>
    <w:p w14:paraId="2BC28DEA">
      <w:pPr>
        <w:bidi w:val="0"/>
        <w:jc w:val="left"/>
        <w:rPr>
          <w:rFonts w:hint="default" w:ascii="Times New Roman Regular" w:hAnsi="Times New Roman Regular" w:cs="Times New Roman Regular"/>
          <w:color w:val="auto"/>
          <w:lang w:val="en-US" w:eastAsia="zh-CN"/>
        </w:rPr>
      </w:pPr>
      <w:r>
        <w:rPr>
          <w:rFonts w:hint="default" w:ascii="Times New Roman Regular" w:hAnsi="Times New Roman Regular" w:cs="Times New Roman Regular"/>
          <w:color w:val="auto"/>
          <w:lang w:val="nl-NL" w:eastAsia="zh-CN"/>
        </w:rPr>
        <w:t xml:space="preserve">Histograms showing the distribution of the standardized change (i.e. change divided by the SD of the baseline measurement) between the baseline and midterm measurement of Estradiol in the subset of patients (n = 87) who revisited for midterm measurements a median of </w:t>
      </w:r>
      <w:r>
        <w:rPr>
          <w:rFonts w:hint="eastAsia" w:ascii="Times New Roman Regular" w:hAnsi="Times New Roman Regular" w:cs="Times New Roman Regular"/>
          <w:color w:val="auto"/>
          <w:highlight w:val="none"/>
          <w:lang w:val="en-US" w:eastAsia="zh-CN"/>
        </w:rPr>
        <w:t>21.65</w:t>
      </w:r>
      <w:r>
        <w:rPr>
          <w:rFonts w:hint="default" w:ascii="Times New Roman Regular" w:hAnsi="Times New Roman Regular" w:cs="Times New Roman Regular"/>
          <w:color w:val="auto"/>
          <w:highlight w:val="none"/>
          <w:lang w:val="nl-NL" w:eastAsia="zh-CN"/>
        </w:rPr>
        <w:t xml:space="preserve"> </w:t>
      </w:r>
      <w:r>
        <w:rPr>
          <w:rFonts w:hint="eastAsia" w:ascii="Times New Roman Regular" w:hAnsi="Times New Roman Regular" w:cs="Times New Roman Regular"/>
          <w:color w:val="auto"/>
          <w:highlight w:val="none"/>
          <w:lang w:val="en-US" w:eastAsia="zh-CN"/>
        </w:rPr>
        <w:t>months</w:t>
      </w:r>
      <w:r>
        <w:rPr>
          <w:rFonts w:hint="default" w:ascii="Times New Roman Regular" w:hAnsi="Times New Roman Regular" w:cs="Times New Roman Regular"/>
          <w:color w:val="auto"/>
          <w:highlight w:val="none"/>
          <w:lang w:val="nl-NL" w:eastAsia="zh-CN"/>
        </w:rPr>
        <w:t xml:space="preserve"> (</w:t>
      </w:r>
      <w:r>
        <w:rPr>
          <w:rFonts w:hint="eastAsia" w:ascii="Times New Roman Regular" w:hAnsi="Times New Roman Regular" w:cs="Times New Roman Regular"/>
          <w:color w:val="auto"/>
          <w:highlight w:val="none"/>
          <w:lang w:val="en-US" w:eastAsia="zh-CN"/>
        </w:rPr>
        <w:t>95% CI</w:t>
      </w:r>
      <w:r>
        <w:rPr>
          <w:rFonts w:hint="default" w:ascii="Times New Roman Regular" w:hAnsi="Times New Roman Regular" w:cs="Times New Roman Regular"/>
          <w:color w:val="auto"/>
          <w:highlight w:val="none"/>
          <w:lang w:val="nl-NL" w:eastAsia="zh-CN"/>
        </w:rPr>
        <w:t xml:space="preserve"> </w:t>
      </w:r>
      <w:r>
        <w:rPr>
          <w:rFonts w:hint="eastAsia" w:ascii="Times New Roman Regular" w:hAnsi="Times New Roman Regular" w:cs="Times New Roman Regular"/>
          <w:color w:val="auto"/>
          <w:highlight w:val="none"/>
          <w:lang w:val="en-US" w:eastAsia="zh-CN"/>
        </w:rPr>
        <w:t>19.46</w:t>
      </w:r>
      <w:r>
        <w:rPr>
          <w:rFonts w:hint="default" w:ascii="Times New Roman Regular" w:hAnsi="Times New Roman Regular" w:cs="Times New Roman Regular"/>
          <w:color w:val="auto"/>
          <w:highlight w:val="none"/>
          <w:lang w:val="nl-NL" w:eastAsia="zh-CN"/>
        </w:rPr>
        <w:t>-</w:t>
      </w:r>
      <w:r>
        <w:rPr>
          <w:rFonts w:hint="eastAsia" w:ascii="Times New Roman Regular" w:hAnsi="Times New Roman Regular" w:cs="Times New Roman Regular"/>
          <w:color w:val="auto"/>
          <w:highlight w:val="none"/>
          <w:lang w:val="en-US" w:eastAsia="zh-CN"/>
        </w:rPr>
        <w:t>23.84</w:t>
      </w:r>
      <w:r>
        <w:rPr>
          <w:rFonts w:hint="default" w:ascii="Times New Roman Regular" w:hAnsi="Times New Roman Regular" w:cs="Times New Roman Regular"/>
          <w:color w:val="auto"/>
          <w:highlight w:val="none"/>
          <w:lang w:val="nl-NL" w:eastAsia="zh-CN"/>
        </w:rPr>
        <w:t xml:space="preserve">) </w:t>
      </w:r>
      <w:r>
        <w:rPr>
          <w:rFonts w:hint="default" w:ascii="Times New Roman Regular" w:hAnsi="Times New Roman Regular" w:cs="Times New Roman Regular"/>
          <w:color w:val="auto"/>
          <w:lang w:val="nl-NL" w:eastAsia="zh-CN"/>
        </w:rPr>
        <w:t>after the baseline screening. Estradiol, midterm visit, was not available for 20 patients, so for Estradiol the analysis was limited to the 67 patients with available measurements at both time points.</w:t>
      </w:r>
      <w:r>
        <w:rPr>
          <w:rFonts w:hint="default" w:ascii="Times New Roman Regular" w:hAnsi="Times New Roman Regular" w:cs="Times New Roman Regular"/>
          <w:color w:val="auto"/>
          <w:lang w:val="en-US" w:eastAsia="zh-CN"/>
        </w:rPr>
        <w:t xml:space="preserve"> </w:t>
      </w:r>
      <w:r>
        <w:rPr>
          <w:rFonts w:hint="eastAsia" w:ascii="Times New Roman Regular" w:hAnsi="Times New Roman Regular" w:cs="Times New Roman Regular"/>
          <w:color w:val="auto"/>
          <w:lang w:val="en-US" w:eastAsia="zh-CN"/>
        </w:rPr>
        <w:t>E2 = Estradiol</w:t>
      </w:r>
      <w:r>
        <w:rPr>
          <w:rFonts w:hint="default" w:ascii="Times New Roman Regular" w:hAnsi="Times New Roman Regular" w:cs="Times New Roman Regular"/>
          <w:color w:val="auto"/>
          <w:lang w:val="en-US" w:eastAsia="zh-CN"/>
        </w:rPr>
        <w:t>.</w:t>
      </w:r>
    </w:p>
    <w:p w14:paraId="14D30699">
      <w:pPr>
        <w:bidi w:val="0"/>
        <w:rPr>
          <w:rFonts w:hint="default" w:asciiTheme="minorHAnsi" w:hAnsiTheme="minorHAnsi" w:eastAsiaTheme="minorHAnsi" w:cstheme="minorBidi"/>
          <w:color w:val="auto"/>
          <w:sz w:val="22"/>
          <w:szCs w:val="22"/>
          <w:lang w:val="nl-NL" w:eastAsia="zh-CN" w:bidi="ar-SA"/>
        </w:rPr>
      </w:pPr>
    </w:p>
    <w:p w14:paraId="790C2E44">
      <w:pPr>
        <w:bidi w:val="0"/>
        <w:rPr>
          <w:rFonts w:hint="default"/>
          <w:color w:val="auto"/>
          <w:lang w:val="nl-NL" w:eastAsia="zh-CN"/>
        </w:rPr>
      </w:pPr>
    </w:p>
    <w:p w14:paraId="01817FF3">
      <w:pPr>
        <w:bidi w:val="0"/>
        <w:rPr>
          <w:rFonts w:hint="default"/>
          <w:color w:val="auto"/>
          <w:lang w:val="nl-NL" w:eastAsia="zh-CN"/>
        </w:rPr>
      </w:pPr>
    </w:p>
    <w:p w14:paraId="3401B4E2">
      <w:pPr>
        <w:bidi w:val="0"/>
        <w:jc w:val="left"/>
        <w:rPr>
          <w:rFonts w:hint="default" w:ascii="Times New Roman Regular" w:hAnsi="Times New Roman Regular" w:cs="Times New Roman Regular"/>
          <w:color w:val="auto"/>
          <w:sz w:val="22"/>
          <w:szCs w:val="22"/>
          <w:lang w:val="en-US" w:eastAsia="zh-CN" w:bidi="ar-SA"/>
        </w:rPr>
      </w:pPr>
    </w:p>
    <w:p w14:paraId="76E669C8">
      <w:pPr>
        <w:bidi w:val="0"/>
        <w:rPr>
          <w:rFonts w:hint="default"/>
          <w:color w:val="auto"/>
          <w:lang w:val="en-US" w:eastAsia="zh-CN"/>
        </w:rPr>
      </w:pPr>
    </w:p>
    <w:p w14:paraId="793C184B">
      <w:pPr>
        <w:bidi w:val="0"/>
        <w:rPr>
          <w:rFonts w:hint="default"/>
          <w:color w:val="auto"/>
          <w:lang w:val="en-US" w:eastAsia="zh-CN"/>
        </w:rPr>
      </w:pPr>
    </w:p>
    <w:p w14:paraId="4585D3E1">
      <w:pPr>
        <w:bidi w:val="0"/>
        <w:rPr>
          <w:rFonts w:hint="default"/>
          <w:color w:val="auto"/>
          <w:lang w:val="en-US" w:eastAsia="zh-CN"/>
        </w:rPr>
      </w:pPr>
    </w:p>
    <w:p w14:paraId="6781DD85">
      <w:pPr>
        <w:bidi w:val="0"/>
        <w:rPr>
          <w:rFonts w:hint="default"/>
          <w:color w:val="auto"/>
          <w:lang w:val="en-US" w:eastAsia="zh-CN"/>
        </w:rPr>
      </w:pPr>
    </w:p>
    <w:p w14:paraId="2D4010F4">
      <w:pPr>
        <w:bidi w:val="0"/>
        <w:rPr>
          <w:rFonts w:hint="default"/>
          <w:color w:val="auto"/>
          <w:lang w:val="en-US" w:eastAsia="zh-CN"/>
        </w:rPr>
      </w:pPr>
    </w:p>
    <w:p w14:paraId="2BFCF252">
      <w:pPr>
        <w:bidi w:val="0"/>
        <w:rPr>
          <w:rFonts w:hint="default"/>
          <w:color w:val="auto"/>
          <w:lang w:val="en-US" w:eastAsia="zh-CN"/>
        </w:rPr>
      </w:pPr>
    </w:p>
    <w:p w14:paraId="472CF4AC">
      <w:pPr>
        <w:bidi w:val="0"/>
        <w:rPr>
          <w:rFonts w:hint="default"/>
          <w:color w:val="auto"/>
          <w:lang w:val="en-US" w:eastAsia="zh-CN"/>
        </w:rPr>
      </w:pPr>
    </w:p>
    <w:p w14:paraId="0876860B">
      <w:pPr>
        <w:pStyle w:val="3"/>
        <w:bidi w:val="0"/>
        <w:rPr>
          <w:rFonts w:hint="eastAsia"/>
          <w:color w:val="auto"/>
          <w:lang w:val="en-US"/>
        </w:rPr>
      </w:pPr>
      <w:bookmarkStart w:id="18" w:name="_Toc758895559"/>
      <w:r>
        <w:rPr>
          <w:rFonts w:hint="default"/>
          <w:color w:val="auto"/>
          <w:lang w:val="en-US"/>
        </w:rPr>
        <w:t xml:space="preserve">Supplemental Figure </w:t>
      </w:r>
      <w:r>
        <w:rPr>
          <w:rFonts w:hint="eastAsia"/>
          <w:color w:val="auto"/>
          <w:lang w:val="en-US" w:eastAsia="zh-CN"/>
        </w:rPr>
        <w:t>8</w:t>
      </w:r>
      <w:r>
        <w:rPr>
          <w:color w:val="auto"/>
          <w:lang w:val="en-US"/>
        </w:rPr>
        <w:t xml:space="preserve">. </w:t>
      </w:r>
      <w:r>
        <w:rPr>
          <w:rFonts w:hint="eastAsia"/>
          <w:color w:val="auto"/>
          <w:lang w:val="en-US"/>
        </w:rPr>
        <w:t>Age-Specific Estrogen Dynamics in TS patients</w:t>
      </w:r>
      <w:bookmarkEnd w:id="18"/>
    </w:p>
    <w:p w14:paraId="2011515E">
      <w:pPr>
        <w:rPr>
          <w:rFonts w:hint="default" w:ascii="Times New Roman Regular" w:hAnsi="Times New Roman Regular" w:cs="Times New Roman Regular"/>
          <w:color w:val="auto"/>
          <w:lang w:val="nl-NL" w:eastAsia="zh-CN"/>
        </w:rPr>
      </w:pPr>
      <w:r>
        <w:rPr>
          <w:rFonts w:hint="default" w:ascii="Times New Roman Regular" w:hAnsi="Times New Roman Regular" w:cs="Times New Roman Regular"/>
          <w:color w:val="auto"/>
          <w:lang w:val="nl-NL" w:eastAsia="zh-CN"/>
        </w:rPr>
        <w:drawing>
          <wp:anchor distT="0" distB="0" distL="114300" distR="114300" simplePos="0" relativeHeight="251660288" behindDoc="0" locked="0" layoutInCell="1" allowOverlap="1">
            <wp:simplePos x="0" y="0"/>
            <wp:positionH relativeFrom="column">
              <wp:posOffset>-849630</wp:posOffset>
            </wp:positionH>
            <wp:positionV relativeFrom="paragraph">
              <wp:posOffset>140970</wp:posOffset>
            </wp:positionV>
            <wp:extent cx="7432675" cy="3810000"/>
            <wp:effectExtent l="0" t="0" r="9525" b="0"/>
            <wp:wrapSquare wrapText="bothSides"/>
            <wp:docPr id="2" name="图片 2" descr="E2总与HRT前后_副本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E2总与HRT前后_副本2"/>
                    <pic:cNvPicPr>
                      <a:picLocks noChangeAspect="1"/>
                    </pic:cNvPicPr>
                  </pic:nvPicPr>
                  <pic:blipFill>
                    <a:blip r:embed="rId15"/>
                    <a:srcRect l="1825" r="1510"/>
                    <a:stretch>
                      <a:fillRect/>
                    </a:stretch>
                  </pic:blipFill>
                  <pic:spPr>
                    <a:xfrm>
                      <a:off x="0" y="0"/>
                      <a:ext cx="7432675" cy="3810000"/>
                    </a:xfrm>
                    <a:prstGeom prst="rect">
                      <a:avLst/>
                    </a:prstGeom>
                  </pic:spPr>
                </pic:pic>
              </a:graphicData>
            </a:graphic>
          </wp:anchor>
        </w:drawing>
      </w:r>
    </w:p>
    <w:p w14:paraId="6D29844C">
      <w:pPr>
        <w:tabs>
          <w:tab w:val="left" w:pos="2142"/>
        </w:tabs>
        <w:bidi w:val="0"/>
        <w:jc w:val="left"/>
        <w:rPr>
          <w:rFonts w:hint="default"/>
          <w:color w:val="auto"/>
          <w:lang w:val="en-US" w:eastAsia="zh-CN"/>
        </w:rPr>
      </w:pPr>
      <w:r>
        <w:rPr>
          <w:rFonts w:hint="default" w:ascii="Times New Roman Regular" w:hAnsi="Times New Roman Regular" w:cs="Times New Roman Regular"/>
          <w:color w:val="auto"/>
          <w:lang w:val="nl-NL" w:eastAsia="zh-CN"/>
        </w:rPr>
        <w:t>Serum estradiol levels in Turner syndrome (TS) patients versus age-matched healthy controls (longitudinal cohort analysis). Control data sourced from the CALIPER Pediatric Reference Interval Database</w:t>
      </w:r>
      <w:r>
        <w:rPr>
          <w:rFonts w:hint="default" w:ascii="Times New Roman Regular" w:hAnsi="Times New Roman Regular" w:cs="Times New Roman Regular"/>
          <w:color w:val="auto"/>
          <w:lang w:val="en-US" w:eastAsia="zh-CN"/>
        </w:rPr>
        <w:t>;</w:t>
      </w:r>
      <w:r>
        <w:rPr>
          <w:rFonts w:hint="eastAsia" w:ascii="Times New Roman Regular" w:hAnsi="Times New Roman Regular" w:cs="Times New Roman Regular"/>
          <w:color w:val="auto"/>
          <w:lang w:val="en-US" w:eastAsia="zh-CN"/>
        </w:rPr>
        <w:t xml:space="preserve">  A</w:t>
      </w:r>
      <w:r>
        <w:rPr>
          <w:rFonts w:hint="default" w:ascii="Times New Roman Regular" w:hAnsi="Times New Roman Regular" w:cs="Times New Roman Regular"/>
          <w:color w:val="auto"/>
          <w:lang w:val="nl-NL" w:eastAsia="zh-CN"/>
        </w:rPr>
        <w:t>. Estradiol deficiency in untreated TS girls &gt;12 years relative to age-matched controls</w:t>
      </w:r>
      <w:r>
        <w:rPr>
          <w:rFonts w:hint="default" w:ascii="Times New Roman Regular" w:hAnsi="Times New Roman Regular" w:cs="Times New Roman Regular"/>
          <w:color w:val="auto"/>
          <w:lang w:val="en-US" w:eastAsia="zh-CN"/>
        </w:rPr>
        <w:t xml:space="preserve">; </w:t>
      </w:r>
      <w:r>
        <w:rPr>
          <w:rFonts w:hint="eastAsia" w:ascii="Times New Roman Regular" w:hAnsi="Times New Roman Regular" w:cs="Times New Roman Regular"/>
          <w:color w:val="auto"/>
          <w:lang w:val="en-US" w:eastAsia="zh-CN"/>
        </w:rPr>
        <w:t>B</w:t>
      </w:r>
      <w:r>
        <w:rPr>
          <w:rFonts w:hint="default" w:ascii="Times New Roman Regular" w:hAnsi="Times New Roman Regular" w:cs="Times New Roman Regular"/>
          <w:color w:val="auto"/>
          <w:lang w:val="nl-NL" w:eastAsia="zh-CN"/>
        </w:rPr>
        <w:t>.Post-pubertal TS patients (&gt;12 years) receiving ERT exhibit significantly lower estradiol levels than healthy peers (P&lt;0.001).</w:t>
      </w:r>
    </w:p>
    <w:p w14:paraId="1AC734C6">
      <w:pPr>
        <w:pStyle w:val="3"/>
        <w:bidi w:val="0"/>
        <w:rPr>
          <w:color w:val="auto"/>
          <w:lang w:val="en-US"/>
        </w:rPr>
      </w:pPr>
    </w:p>
    <w:p w14:paraId="457F592D">
      <w:pPr>
        <w:rPr>
          <w:color w:val="auto"/>
          <w:lang w:val="en-US"/>
        </w:rPr>
      </w:pPr>
    </w:p>
    <w:p w14:paraId="0D879FCD">
      <w:pPr>
        <w:bidi w:val="0"/>
        <w:jc w:val="left"/>
        <w:rPr>
          <w:rFonts w:hint="default" w:ascii="Times New Roman Regular" w:hAnsi="Times New Roman Regular" w:cs="Times New Roman Regular"/>
          <w:color w:val="auto"/>
          <w:lang w:val="en-US" w:eastAsia="zh-CN"/>
        </w:rPr>
      </w:pPr>
    </w:p>
    <w:p w14:paraId="2DC7FCFC">
      <w:pPr>
        <w:pStyle w:val="3"/>
        <w:bidi w:val="0"/>
        <w:rPr>
          <w:rFonts w:hint="default" w:ascii="Times New Roman Regular" w:hAnsi="Times New Roman Regular" w:eastAsia="宋体" w:cs="Times New Roman Regular"/>
          <w:b w:val="0"/>
          <w:bCs w:val="0"/>
          <w:color w:val="auto"/>
          <w:sz w:val="22"/>
          <w:szCs w:val="22"/>
          <w:lang w:val="en-US" w:eastAsia="zh-CN"/>
        </w:rPr>
      </w:pPr>
      <w:bookmarkStart w:id="19" w:name="_Toc852280580"/>
      <w:r>
        <w:rPr>
          <w:rFonts w:hint="default"/>
          <w:color w:val="auto"/>
          <w:lang w:val="en-US" w:eastAsia="zh-CN"/>
        </w:rPr>
        <w:t xml:space="preserve">Supplemental Figure </w:t>
      </w:r>
      <w:r>
        <w:rPr>
          <w:rFonts w:hint="eastAsia"/>
          <w:color w:val="auto"/>
          <w:lang w:val="en-US" w:eastAsia="zh-CN"/>
        </w:rPr>
        <w:t>9. Association Between PTA and Sex Hormones</w:t>
      </w:r>
      <w:bookmarkEnd w:id="19"/>
    </w:p>
    <w:p w14:paraId="3E426C90">
      <w:pPr>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Regular" w:hAnsi="Times New Roman Regular" w:eastAsia="宋体" w:cs="Times New Roman Regular"/>
          <w:b w:val="0"/>
          <w:bCs w:val="0"/>
          <w:color w:val="auto"/>
          <w:sz w:val="22"/>
          <w:szCs w:val="22"/>
          <w:lang w:val="en-US" w:eastAsia="zh-CN"/>
        </w:rPr>
      </w:pPr>
      <w:bookmarkStart w:id="20" w:name="_GoBack"/>
      <w:r>
        <w:rPr>
          <w:rFonts w:hint="default" w:ascii="Times New Roman Regular" w:hAnsi="Times New Roman Regular" w:eastAsia="宋体" w:cs="Times New Roman Regular"/>
          <w:b w:val="0"/>
          <w:bCs w:val="0"/>
          <w:color w:val="auto"/>
          <w:sz w:val="22"/>
          <w:szCs w:val="22"/>
          <w:lang w:val="en-US" w:eastAsia="zh-CN"/>
        </w:rPr>
        <w:drawing>
          <wp:anchor distT="0" distB="0" distL="114300" distR="114300" simplePos="0" relativeHeight="251665408" behindDoc="0" locked="0" layoutInCell="1" allowOverlap="1">
            <wp:simplePos x="0" y="0"/>
            <wp:positionH relativeFrom="column">
              <wp:posOffset>-635000</wp:posOffset>
            </wp:positionH>
            <wp:positionV relativeFrom="paragraph">
              <wp:posOffset>48260</wp:posOffset>
            </wp:positionV>
            <wp:extent cx="7142480" cy="9745980"/>
            <wp:effectExtent l="0" t="0" r="20320" b="7620"/>
            <wp:wrapSquare wrapText="bothSides"/>
            <wp:docPr id="8" name="图片 8" descr="相关性和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相关性和图"/>
                    <pic:cNvPicPr>
                      <a:picLocks noChangeAspect="1"/>
                    </pic:cNvPicPr>
                  </pic:nvPicPr>
                  <pic:blipFill>
                    <a:blip r:embed="rId16"/>
                    <a:srcRect t="2859" b="681"/>
                    <a:stretch>
                      <a:fillRect/>
                    </a:stretch>
                  </pic:blipFill>
                  <pic:spPr>
                    <a:xfrm>
                      <a:off x="0" y="0"/>
                      <a:ext cx="7142480" cy="9745980"/>
                    </a:xfrm>
                    <a:prstGeom prst="rect">
                      <a:avLst/>
                    </a:prstGeom>
                  </pic:spPr>
                </pic:pic>
              </a:graphicData>
            </a:graphic>
          </wp:anchor>
        </w:drawing>
      </w:r>
      <w:bookmarkEnd w:id="20"/>
    </w:p>
    <w:p w14:paraId="0F8F71D1">
      <w:pPr>
        <w:rPr>
          <w:rFonts w:hint="default" w:ascii="Times New Roman Regular" w:hAnsi="Times New Roman Regular" w:eastAsia="宋体" w:cs="Times New Roman Regular"/>
          <w:b w:val="0"/>
          <w:bCs w:val="0"/>
          <w:color w:val="auto"/>
          <w:sz w:val="22"/>
          <w:szCs w:val="22"/>
          <w:lang w:val="en-US" w:eastAsia="zh-CN"/>
        </w:rPr>
      </w:pPr>
      <w:r>
        <w:rPr>
          <w:rFonts w:hint="default" w:ascii="Times New Roman Regular" w:hAnsi="Times New Roman Regular" w:eastAsia="宋体" w:cs="Times New Roman Regular"/>
          <w:b w:val="0"/>
          <w:bCs w:val="0"/>
          <w:color w:val="auto"/>
          <w:sz w:val="22"/>
          <w:szCs w:val="22"/>
          <w:lang w:val="en-US" w:eastAsia="zh-CN"/>
        </w:rPr>
        <w:t>Scatterplots illustrate the associations between estradiol levels and pure-tone average (PTA) thresholds using longitudinal observations. The R value represents the Spearman rank correlation coefficient calculated across all data points, while the solid lines and shaded areas indicate the linear regression fit with 95% confidence intervals for each age group. P values denote the significance of the correlations. Age-specific stratification was conducted in alignment with CALIPER-defined reference intervals(https://caliper.research.sickkids.ca).</w:t>
      </w:r>
    </w:p>
    <w:p w14:paraId="4C4134EC">
      <w:pPr>
        <w:rPr>
          <w:rFonts w:hint="default" w:ascii="Times New Roman Regular" w:hAnsi="Times New Roman Regular" w:eastAsia="宋体" w:cs="Times New Roman Regular"/>
          <w:b w:val="0"/>
          <w:bCs w:val="0"/>
          <w:color w:val="auto"/>
          <w:sz w:val="22"/>
          <w:szCs w:val="22"/>
          <w:lang w:val="en-US" w:eastAsia="zh-CN"/>
        </w:rPr>
      </w:pPr>
    </w:p>
    <w:p w14:paraId="06C0CFB7">
      <w:pPr>
        <w:rPr>
          <w:rFonts w:hint="default" w:ascii="Times New Roman Regular" w:hAnsi="Times New Roman Regular" w:eastAsia="宋体" w:cs="Times New Roman Regular"/>
          <w:b w:val="0"/>
          <w:bCs w:val="0"/>
          <w:color w:val="auto"/>
          <w:sz w:val="22"/>
          <w:szCs w:val="22"/>
          <w:lang w:val="en-US" w:eastAsia="zh-CN"/>
        </w:rPr>
      </w:pPr>
    </w:p>
    <w:p w14:paraId="4F0FF257">
      <w:pPr>
        <w:rPr>
          <w:rFonts w:hint="default" w:ascii="Times New Roman Regular" w:hAnsi="Times New Roman Regular" w:eastAsia="宋体" w:cs="Times New Roman Regular"/>
          <w:b w:val="0"/>
          <w:bCs w:val="0"/>
          <w:color w:val="auto"/>
          <w:sz w:val="22"/>
          <w:szCs w:val="22"/>
          <w:lang w:val="en-US" w:eastAsia="zh-CN"/>
        </w:rPr>
      </w:pPr>
    </w:p>
    <w:p w14:paraId="69AD8134">
      <w:pPr>
        <w:rPr>
          <w:rFonts w:hint="default" w:ascii="Times New Roman Regular" w:hAnsi="Times New Roman Regular" w:eastAsia="宋体" w:cs="Times New Roman Regular"/>
          <w:b w:val="0"/>
          <w:bCs w:val="0"/>
          <w:color w:val="auto"/>
          <w:sz w:val="22"/>
          <w:szCs w:val="22"/>
          <w:lang w:val="en-US" w:eastAsia="zh-CN"/>
        </w:rPr>
      </w:pPr>
    </w:p>
    <w:p w14:paraId="2460A282">
      <w:pPr>
        <w:rPr>
          <w:rFonts w:hint="default" w:ascii="Times New Roman Regular" w:hAnsi="Times New Roman Regular" w:eastAsia="宋体" w:cs="Times New Roman Regular"/>
          <w:b w:val="0"/>
          <w:bCs w:val="0"/>
          <w:color w:val="auto"/>
          <w:sz w:val="22"/>
          <w:szCs w:val="22"/>
          <w:lang w:val="en-US" w:eastAsia="zh-CN"/>
        </w:rPr>
      </w:pPr>
    </w:p>
    <w:p w14:paraId="024B4900">
      <w:pPr>
        <w:rPr>
          <w:rFonts w:hint="default" w:ascii="Times New Roman Regular" w:hAnsi="Times New Roman Regular" w:eastAsia="宋体" w:cs="Times New Roman Regular"/>
          <w:b w:val="0"/>
          <w:bCs w:val="0"/>
          <w:color w:val="auto"/>
          <w:sz w:val="22"/>
          <w:szCs w:val="22"/>
          <w:lang w:val="en-US" w:eastAsia="zh-CN"/>
        </w:rPr>
      </w:pPr>
    </w:p>
    <w:p w14:paraId="467D72D1">
      <w:pPr>
        <w:rPr>
          <w:rFonts w:hint="default" w:ascii="Times New Roman Regular" w:hAnsi="Times New Roman Regular" w:eastAsia="宋体" w:cs="Times New Roman Regular"/>
          <w:b w:val="0"/>
          <w:bCs w:val="0"/>
          <w:color w:val="auto"/>
          <w:sz w:val="22"/>
          <w:szCs w:val="22"/>
          <w:lang w:val="en-US" w:eastAsia="zh-CN"/>
        </w:rPr>
      </w:pPr>
    </w:p>
    <w:p w14:paraId="33627030">
      <w:pPr>
        <w:rPr>
          <w:rFonts w:hint="default" w:ascii="Times New Roman Regular" w:hAnsi="Times New Roman Regular" w:eastAsia="宋体" w:cs="Times New Roman Regular"/>
          <w:b w:val="0"/>
          <w:bCs w:val="0"/>
          <w:color w:val="auto"/>
          <w:sz w:val="22"/>
          <w:szCs w:val="22"/>
          <w:lang w:val="en-US" w:eastAsia="zh-CN"/>
        </w:rPr>
      </w:pPr>
    </w:p>
    <w:p w14:paraId="0673CD17">
      <w:pPr>
        <w:rPr>
          <w:rFonts w:hint="default" w:ascii="Times New Roman Regular" w:hAnsi="Times New Roman Regular" w:eastAsia="宋体" w:cs="Times New Roman Regular"/>
          <w:b w:val="0"/>
          <w:bCs w:val="0"/>
          <w:color w:val="auto"/>
          <w:sz w:val="22"/>
          <w:szCs w:val="22"/>
          <w:lang w:val="en-US" w:eastAsia="zh-CN"/>
        </w:rPr>
      </w:pPr>
    </w:p>
    <w:p w14:paraId="0C81C428">
      <w:pPr>
        <w:rPr>
          <w:rFonts w:hint="default" w:ascii="Times New Roman Regular" w:hAnsi="Times New Roman Regular" w:eastAsia="宋体" w:cs="Times New Roman Regular"/>
          <w:b w:val="0"/>
          <w:bCs w:val="0"/>
          <w:color w:val="auto"/>
          <w:sz w:val="22"/>
          <w:szCs w:val="22"/>
          <w:lang w:val="en-US" w:eastAsia="zh-CN"/>
        </w:rPr>
      </w:pPr>
    </w:p>
    <w:p w14:paraId="2121B051">
      <w:pPr>
        <w:rPr>
          <w:rFonts w:hint="default" w:ascii="Times New Roman Regular" w:hAnsi="Times New Roman Regular" w:eastAsia="宋体" w:cs="Times New Roman Regular"/>
          <w:b w:val="0"/>
          <w:bCs w:val="0"/>
          <w:color w:val="auto"/>
          <w:sz w:val="22"/>
          <w:szCs w:val="22"/>
          <w:lang w:val="en-US" w:eastAsia="zh-CN"/>
        </w:rPr>
      </w:pPr>
    </w:p>
    <w:p w14:paraId="29247090">
      <w:pPr>
        <w:bidi w:val="0"/>
        <w:spacing w:after="0" w:line="240" w:lineRule="auto"/>
        <w:jc w:val="left"/>
        <w:rPr>
          <w:rFonts w:hint="eastAsia" w:ascii="Times New Roman" w:hAnsi="Times New Roman" w:eastAsia="宋体" w:cs="Times New Roman"/>
          <w:b/>
          <w:color w:val="auto"/>
          <w:sz w:val="24"/>
          <w:szCs w:val="20"/>
          <w:lang w:val="en-US" w:eastAsia="zh-CN"/>
        </w:rPr>
      </w:pPr>
    </w:p>
    <w:p w14:paraId="5F40CBBE">
      <w:pPr>
        <w:bidi w:val="0"/>
        <w:jc w:val="left"/>
        <w:rPr>
          <w:rFonts w:hint="default" w:ascii="Times New Roman" w:hAnsi="Times New Roman" w:eastAsia="宋体" w:cs="Times New Roman"/>
          <w:b/>
          <w:color w:val="auto"/>
          <w:sz w:val="24"/>
          <w:szCs w:val="20"/>
          <w:lang w:val="en-US" w:eastAsia="zh-CN"/>
        </w:rPr>
      </w:pPr>
    </w:p>
    <w:p w14:paraId="35D3D14C">
      <w:pPr>
        <w:bidi w:val="0"/>
        <w:rPr>
          <w:rFonts w:hint="default" w:asciiTheme="minorHAnsi" w:hAnsiTheme="minorHAnsi" w:eastAsiaTheme="minorHAnsi" w:cstheme="minorBidi"/>
          <w:color w:val="auto"/>
          <w:sz w:val="22"/>
          <w:szCs w:val="22"/>
          <w:lang w:val="en-US" w:eastAsia="zh-CN" w:bidi="ar-SA"/>
        </w:rPr>
      </w:pPr>
    </w:p>
    <w:p w14:paraId="307DA616">
      <w:pPr>
        <w:bidi w:val="0"/>
        <w:rPr>
          <w:rFonts w:hint="default"/>
          <w:color w:val="auto"/>
          <w:lang w:val="en-US" w:eastAsia="zh-CN"/>
        </w:rPr>
      </w:pPr>
    </w:p>
    <w:p w14:paraId="011DD7AA">
      <w:pPr>
        <w:bidi w:val="0"/>
        <w:rPr>
          <w:rFonts w:hint="default"/>
          <w:color w:val="auto"/>
          <w:lang w:val="en-US" w:eastAsia="zh-CN"/>
        </w:rPr>
      </w:pPr>
    </w:p>
    <w:p w14:paraId="14D5FD48">
      <w:pPr>
        <w:bidi w:val="0"/>
        <w:rPr>
          <w:rFonts w:hint="default"/>
          <w:color w:val="auto"/>
          <w:lang w:val="en-US" w:eastAsia="zh-CN"/>
        </w:rPr>
      </w:pPr>
    </w:p>
    <w:p w14:paraId="270A8A4F">
      <w:pPr>
        <w:bidi w:val="0"/>
        <w:rPr>
          <w:rFonts w:hint="default"/>
          <w:color w:val="auto"/>
          <w:lang w:val="en-US" w:eastAsia="zh-CN"/>
        </w:rPr>
      </w:pPr>
    </w:p>
    <w:p w14:paraId="7E0234C0">
      <w:pPr>
        <w:bidi w:val="0"/>
        <w:rPr>
          <w:rFonts w:hint="default"/>
          <w:color w:val="auto"/>
          <w:lang w:val="en-US" w:eastAsia="zh-CN"/>
        </w:rPr>
      </w:pPr>
    </w:p>
    <w:p w14:paraId="6EBB731C">
      <w:pPr>
        <w:bidi w:val="0"/>
        <w:rPr>
          <w:rFonts w:hint="default"/>
          <w:color w:val="auto"/>
          <w:lang w:val="en-US" w:eastAsia="zh-CN"/>
        </w:rPr>
      </w:pPr>
    </w:p>
    <w:p w14:paraId="0BFFEC4D">
      <w:pPr>
        <w:tabs>
          <w:tab w:val="left" w:pos="2287"/>
        </w:tabs>
        <w:bidi w:val="0"/>
        <w:jc w:val="left"/>
        <w:rPr>
          <w:rFonts w:hint="default"/>
          <w:color w:val="auto"/>
          <w:lang w:val="en-US" w:eastAsia="zh-CN"/>
        </w:rPr>
      </w:pPr>
    </w:p>
    <w:sectPr>
      <w:pgSz w:w="11906" w:h="18709"/>
      <w:pgMar w:top="850" w:right="1417" w:bottom="850" w:left="1417" w:header="851" w:footer="992" w:gutter="0"/>
      <w:pgBorders>
        <w:top w:val="none" w:sz="0" w:space="0"/>
        <w:left w:val="none" w:sz="0" w:space="0"/>
        <w:bottom w:val="none" w:sz="0" w:space="0"/>
        <w:right w:val="none" w:sz="0" w:space="0"/>
      </w:pgBorders>
      <w:cols w:space="0" w:num="1"/>
      <w:rtlGutter w:val="0"/>
      <w:docGrid w:type="lines" w:linePitch="323"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503050405090304"/>
    <w:charset w:val="86"/>
    <w:family w:val="auto"/>
    <w:pitch w:val="default"/>
    <w:sig w:usb0="E0000AFF" w:usb1="00007843" w:usb2="00000001" w:usb3="00000000" w:csb0="400001BF" w:csb1="DFF70000"/>
  </w:font>
  <w:font w:name="宋体">
    <w:altName w:val="汉仪书宋二KW"/>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90204"/>
    <w:charset w:val="01"/>
    <w:family w:val="swiss"/>
    <w:pitch w:val="default"/>
    <w:sig w:usb0="E0000AFF" w:usb1="00007843" w:usb2="00000001" w:usb3="00000000" w:csb0="400001BF" w:csb1="DFF70000"/>
  </w:font>
  <w:font w:name="黑体">
    <w:altName w:val="汉仪中黑KW"/>
    <w:panose1 w:val="02010609060101010101"/>
    <w:charset w:val="86"/>
    <w:family w:val="auto"/>
    <w:pitch w:val="default"/>
    <w:sig w:usb0="800002BF" w:usb1="38CF7CFA" w:usb2="00000016" w:usb3="00000000" w:csb0="00040001" w:csb1="00000000"/>
  </w:font>
  <w:font w:name="Courier New">
    <w:panose1 w:val="02070409020205090404"/>
    <w:charset w:val="01"/>
    <w:family w:val="modern"/>
    <w:pitch w:val="default"/>
    <w:sig w:usb0="E0000AFF" w:usb1="40007843" w:usb2="00000001" w:usb3="00000000" w:csb0="400001BF" w:csb1="DFF70000"/>
  </w:font>
  <w:font w:name="Symbol">
    <w:altName w:val="Kingsoft Sign"/>
    <w:panose1 w:val="05050102010706020507"/>
    <w:charset w:val="02"/>
    <w:family w:val="roman"/>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font>
  <w:font w:name="Times New Roman Bold">
    <w:panose1 w:val="02020503050405090304"/>
    <w:charset w:val="00"/>
    <w:family w:val="auto"/>
    <w:pitch w:val="default"/>
    <w:sig w:usb0="E0000AFF" w:usb1="00007843" w:usb2="00000001" w:usb3="00000000" w:csb0="400001BF" w:csb1="DFF70000"/>
  </w:font>
  <w:font w:name="Times New Roman Regular">
    <w:panose1 w:val="02020503050405090304"/>
    <w:charset w:val="00"/>
    <w:family w:val="auto"/>
    <w:pitch w:val="default"/>
    <w:sig w:usb0="E0000AFF" w:usb1="00007843" w:usb2="00000001" w:usb3="00000000" w:csb0="400001BF" w:csb1="DFF70000"/>
  </w:font>
  <w:font w:name="汉仪书宋二KW">
    <w:panose1 w:val="00020600040101010101"/>
    <w:charset w:val="86"/>
    <w:family w:val="auto"/>
    <w:pitch w:val="default"/>
    <w:sig w:usb0="A00002BF" w:usb1="18EF7CFA" w:usb2="00000016" w:usb3="00000000" w:csb0="00040000" w:csb1="00000000"/>
  </w:font>
  <w:font w:name="Helvetica Neue">
    <w:panose1 w:val="02000503000000020004"/>
    <w:charset w:val="00"/>
    <w:family w:val="auto"/>
    <w:pitch w:val="default"/>
    <w:sig w:usb0="E50002FF" w:usb1="500079DB" w:usb2="00000010" w:usb3="00000000" w:csb0="00000000" w:csb1="00000000"/>
  </w:font>
  <w:font w:name="儷宋 Pro">
    <w:panose1 w:val="02020300000000000000"/>
    <w:charset w:val="88"/>
    <w:family w:val="auto"/>
    <w:pitch w:val="default"/>
    <w:sig w:usb0="80000001" w:usb1="28091800" w:usb2="00000016" w:usb3="00000000" w:csb0="00100000" w:csb1="0000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10000000" w:usb2="00000000" w:usb3="00000000" w:csb0="00000001" w:csb1="00000000"/>
  </w:font>
  <w:font w:name="宋体-简">
    <w:panose1 w:val="02010800040101010101"/>
    <w:charset w:val="86"/>
    <w:family w:val="auto"/>
    <w:pitch w:val="default"/>
    <w:sig w:usb0="00000001" w:usb1="080F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4B0E838">
    <w:pPr>
      <w:pStyle w:val="10"/>
    </w:pPr>
    <w:r>
      <w:rPr>
        <w:sz w:val="22"/>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76DE913">
                          <w:pPr>
                            <w:pStyle w:val="10"/>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uF+fsxAgAAY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6Ghdfaj6C5g7y8JW&#10;7yyPaaJ63q6OAWJ2GkeBelUG3TB5XZeGVxJH+899F/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rhfn7MQIAAGEEAAAOAAAAAAAAAAEAIAAAAB8BAABkcnMvZTJvRG9jLnhtbFBLBQYA&#10;AAAABgAGAFkBAADCBQAAAAA=&#10;">
              <v:fill on="f" focussize="0,0"/>
              <v:stroke on="f" weight="0.5pt"/>
              <v:imagedata o:title=""/>
              <o:lock v:ext="edit" aspectratio="f"/>
              <v:textbox inset="0mm,0mm,0mm,0mm" style="mso-fit-shape-to-text:t;">
                <w:txbxContent>
                  <w:p w14:paraId="276DE913">
                    <w:pPr>
                      <w:pStyle w:val="10"/>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56" w:lineRule="auto"/>
      </w:pPr>
      <w:r>
        <w:separator/>
      </w:r>
    </w:p>
  </w:footnote>
  <w:footnote w:type="continuationSeparator" w:id="1">
    <w:p>
      <w:pPr>
        <w:spacing w:before="0" w:after="0" w:line="256"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83"/>
  <w:embedSystemFonts/>
  <w:bordersDoNotSurroundHeader w:val="0"/>
  <w:bordersDoNotSurroundFooter w:val="0"/>
  <w:documentProtection w:enforcement="0"/>
  <w:defaultTabStop w:val="420"/>
  <w:drawingGridVerticalSpacing w:val="161"/>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7A73115E"/>
    <w:rsid w:val="06A3D79B"/>
    <w:rsid w:val="0FA87740"/>
    <w:rsid w:val="0FCF356F"/>
    <w:rsid w:val="0FDBA479"/>
    <w:rsid w:val="0FFB2EA0"/>
    <w:rsid w:val="0FFE23BC"/>
    <w:rsid w:val="12EBEDDC"/>
    <w:rsid w:val="165F8F74"/>
    <w:rsid w:val="17737138"/>
    <w:rsid w:val="177E8FC6"/>
    <w:rsid w:val="17AF7440"/>
    <w:rsid w:val="17F73D99"/>
    <w:rsid w:val="18F7F98B"/>
    <w:rsid w:val="1B2C5A05"/>
    <w:rsid w:val="1C7F0E17"/>
    <w:rsid w:val="1DBF60D4"/>
    <w:rsid w:val="1DFFA2D0"/>
    <w:rsid w:val="1E6701B5"/>
    <w:rsid w:val="1E6FA785"/>
    <w:rsid w:val="1EFAD5D3"/>
    <w:rsid w:val="1FCF54A1"/>
    <w:rsid w:val="1FED41D1"/>
    <w:rsid w:val="1FEE82EB"/>
    <w:rsid w:val="1FF99450"/>
    <w:rsid w:val="1FFF8F07"/>
    <w:rsid w:val="1FFFFBC0"/>
    <w:rsid w:val="24F7F71B"/>
    <w:rsid w:val="279B3F23"/>
    <w:rsid w:val="27DDA854"/>
    <w:rsid w:val="2BED96C4"/>
    <w:rsid w:val="2FFE2A2A"/>
    <w:rsid w:val="36CF9E89"/>
    <w:rsid w:val="3731820D"/>
    <w:rsid w:val="37978025"/>
    <w:rsid w:val="37F3FB67"/>
    <w:rsid w:val="38EA6C1D"/>
    <w:rsid w:val="38FFA789"/>
    <w:rsid w:val="3ABF45B4"/>
    <w:rsid w:val="3AF6AAA5"/>
    <w:rsid w:val="3B9F8050"/>
    <w:rsid w:val="3BFFCFEE"/>
    <w:rsid w:val="3CEE00BC"/>
    <w:rsid w:val="3D3F52BD"/>
    <w:rsid w:val="3D6F2FC0"/>
    <w:rsid w:val="3DE5F7C7"/>
    <w:rsid w:val="3DF8B930"/>
    <w:rsid w:val="3E65C92F"/>
    <w:rsid w:val="3E799517"/>
    <w:rsid w:val="3EF86DFD"/>
    <w:rsid w:val="3EFEFA10"/>
    <w:rsid w:val="3F3FC03D"/>
    <w:rsid w:val="3F769915"/>
    <w:rsid w:val="3F7D4895"/>
    <w:rsid w:val="3F88A13E"/>
    <w:rsid w:val="3F9B4833"/>
    <w:rsid w:val="3FCBD7FD"/>
    <w:rsid w:val="3FE63F42"/>
    <w:rsid w:val="3FFBBBFE"/>
    <w:rsid w:val="3FFF45BB"/>
    <w:rsid w:val="43B70EFA"/>
    <w:rsid w:val="457B665C"/>
    <w:rsid w:val="47AFF433"/>
    <w:rsid w:val="497A5A58"/>
    <w:rsid w:val="497FFBDB"/>
    <w:rsid w:val="4B9F1055"/>
    <w:rsid w:val="4EFD00E7"/>
    <w:rsid w:val="4F7D71B0"/>
    <w:rsid w:val="53FF8EC5"/>
    <w:rsid w:val="569DD09E"/>
    <w:rsid w:val="56BF5239"/>
    <w:rsid w:val="576FCF8D"/>
    <w:rsid w:val="578B81A4"/>
    <w:rsid w:val="578DC762"/>
    <w:rsid w:val="57B4C304"/>
    <w:rsid w:val="5A7F39DE"/>
    <w:rsid w:val="5AFF3F59"/>
    <w:rsid w:val="5BFF1883"/>
    <w:rsid w:val="5CDC19BB"/>
    <w:rsid w:val="5CDD42ED"/>
    <w:rsid w:val="5CFD6C97"/>
    <w:rsid w:val="5CFF58B7"/>
    <w:rsid w:val="5CFF99E8"/>
    <w:rsid w:val="5D7EC744"/>
    <w:rsid w:val="5DEC1215"/>
    <w:rsid w:val="5EBDAADF"/>
    <w:rsid w:val="5EED9071"/>
    <w:rsid w:val="5EFBCFC4"/>
    <w:rsid w:val="5F7EC97C"/>
    <w:rsid w:val="5FDDCB45"/>
    <w:rsid w:val="5FEEF821"/>
    <w:rsid w:val="5FFBE849"/>
    <w:rsid w:val="64FF68C9"/>
    <w:rsid w:val="65DE56DA"/>
    <w:rsid w:val="66FC63E8"/>
    <w:rsid w:val="67F7840B"/>
    <w:rsid w:val="693F2D0E"/>
    <w:rsid w:val="69EF6400"/>
    <w:rsid w:val="6B5E72F5"/>
    <w:rsid w:val="6B9BD39B"/>
    <w:rsid w:val="6BF6E425"/>
    <w:rsid w:val="6BF78553"/>
    <w:rsid w:val="6BFFC84D"/>
    <w:rsid w:val="6DE3D37A"/>
    <w:rsid w:val="6EFCAB30"/>
    <w:rsid w:val="6EFFDF3E"/>
    <w:rsid w:val="6F5FB21B"/>
    <w:rsid w:val="6F7FCEC9"/>
    <w:rsid w:val="6F95C597"/>
    <w:rsid w:val="6FA6E532"/>
    <w:rsid w:val="6FBACEDA"/>
    <w:rsid w:val="6FDF33CF"/>
    <w:rsid w:val="6FEA86E9"/>
    <w:rsid w:val="6FFF2C9E"/>
    <w:rsid w:val="6FFFA326"/>
    <w:rsid w:val="70FD5918"/>
    <w:rsid w:val="729FAC94"/>
    <w:rsid w:val="73677ADC"/>
    <w:rsid w:val="73EF64B0"/>
    <w:rsid w:val="75677A87"/>
    <w:rsid w:val="75AE77E5"/>
    <w:rsid w:val="75F3D70C"/>
    <w:rsid w:val="773F894A"/>
    <w:rsid w:val="776B1B86"/>
    <w:rsid w:val="777D69DC"/>
    <w:rsid w:val="77CF3979"/>
    <w:rsid w:val="77E97F02"/>
    <w:rsid w:val="77F39101"/>
    <w:rsid w:val="77F71E40"/>
    <w:rsid w:val="77FE4F93"/>
    <w:rsid w:val="77FF94EC"/>
    <w:rsid w:val="790F7548"/>
    <w:rsid w:val="79BFB71F"/>
    <w:rsid w:val="79F35EC3"/>
    <w:rsid w:val="79FFF093"/>
    <w:rsid w:val="7A6EE644"/>
    <w:rsid w:val="7A73115E"/>
    <w:rsid w:val="7AE78F94"/>
    <w:rsid w:val="7AEE7532"/>
    <w:rsid w:val="7AF7F423"/>
    <w:rsid w:val="7AFD5FA0"/>
    <w:rsid w:val="7B5D89D9"/>
    <w:rsid w:val="7B7DFE82"/>
    <w:rsid w:val="7B7F5356"/>
    <w:rsid w:val="7BEE1C90"/>
    <w:rsid w:val="7BEF16CE"/>
    <w:rsid w:val="7BF5869E"/>
    <w:rsid w:val="7CDF3D67"/>
    <w:rsid w:val="7CFB9009"/>
    <w:rsid w:val="7CFE158D"/>
    <w:rsid w:val="7D4C5A83"/>
    <w:rsid w:val="7DCDFB4B"/>
    <w:rsid w:val="7DDBCACD"/>
    <w:rsid w:val="7DDF2021"/>
    <w:rsid w:val="7DEEBCE4"/>
    <w:rsid w:val="7DFFB121"/>
    <w:rsid w:val="7E435E3E"/>
    <w:rsid w:val="7E5E2C45"/>
    <w:rsid w:val="7EEF9CCD"/>
    <w:rsid w:val="7EF47086"/>
    <w:rsid w:val="7EF6D99A"/>
    <w:rsid w:val="7EFB48D8"/>
    <w:rsid w:val="7F1F8F97"/>
    <w:rsid w:val="7F330BD3"/>
    <w:rsid w:val="7F4903C3"/>
    <w:rsid w:val="7F4A2D92"/>
    <w:rsid w:val="7F7F6BFF"/>
    <w:rsid w:val="7FAC97ED"/>
    <w:rsid w:val="7FAF82B1"/>
    <w:rsid w:val="7FB79DCE"/>
    <w:rsid w:val="7FBC656D"/>
    <w:rsid w:val="7FBCCA34"/>
    <w:rsid w:val="7FC6FC83"/>
    <w:rsid w:val="7FC7F221"/>
    <w:rsid w:val="7FD6FE7E"/>
    <w:rsid w:val="7FDBA683"/>
    <w:rsid w:val="7FDF2E6E"/>
    <w:rsid w:val="7FDFA1F7"/>
    <w:rsid w:val="7FE95191"/>
    <w:rsid w:val="7FEBD3BD"/>
    <w:rsid w:val="7FEC93BF"/>
    <w:rsid w:val="7FEF4B50"/>
    <w:rsid w:val="7FEF9236"/>
    <w:rsid w:val="7FF6CF57"/>
    <w:rsid w:val="7FF6F267"/>
    <w:rsid w:val="7FFB1B05"/>
    <w:rsid w:val="7FFBFDB3"/>
    <w:rsid w:val="7FFD7E16"/>
    <w:rsid w:val="7FFF71C8"/>
    <w:rsid w:val="8FEA28FF"/>
    <w:rsid w:val="90DC898D"/>
    <w:rsid w:val="91FFFFE3"/>
    <w:rsid w:val="9BBF00CD"/>
    <w:rsid w:val="9D348BB3"/>
    <w:rsid w:val="9E7FFAE8"/>
    <w:rsid w:val="9FF9D3DE"/>
    <w:rsid w:val="9FFDCD84"/>
    <w:rsid w:val="9FFF43F9"/>
    <w:rsid w:val="A3BF0044"/>
    <w:rsid w:val="A75F073A"/>
    <w:rsid w:val="A9F59A3B"/>
    <w:rsid w:val="AEA0AC6F"/>
    <w:rsid w:val="AF5E912B"/>
    <w:rsid w:val="AFFDDF5A"/>
    <w:rsid w:val="AFFFCACE"/>
    <w:rsid w:val="B56BA41A"/>
    <w:rsid w:val="B5BA10E7"/>
    <w:rsid w:val="B5DFD2C5"/>
    <w:rsid w:val="B6CD6923"/>
    <w:rsid w:val="B76EC160"/>
    <w:rsid w:val="B7FFB296"/>
    <w:rsid w:val="BA6FBE7B"/>
    <w:rsid w:val="BB7D489E"/>
    <w:rsid w:val="BBB550E8"/>
    <w:rsid w:val="BBEC9838"/>
    <w:rsid w:val="BBEDCF38"/>
    <w:rsid w:val="BBFF0B0D"/>
    <w:rsid w:val="BCBEAABA"/>
    <w:rsid w:val="BDB7ACD0"/>
    <w:rsid w:val="BDFD896E"/>
    <w:rsid w:val="BECD1203"/>
    <w:rsid w:val="BEFFDFDF"/>
    <w:rsid w:val="BF85C95B"/>
    <w:rsid w:val="BF8E1BE2"/>
    <w:rsid w:val="BFD89326"/>
    <w:rsid w:val="BFDA618E"/>
    <w:rsid w:val="BFDC8D06"/>
    <w:rsid w:val="BFF9773E"/>
    <w:rsid w:val="BFFFD43F"/>
    <w:rsid w:val="C7EF631C"/>
    <w:rsid w:val="CBDFFCD8"/>
    <w:rsid w:val="CCAB58AD"/>
    <w:rsid w:val="CF6FC553"/>
    <w:rsid w:val="CFBD4956"/>
    <w:rsid w:val="CFBF1F54"/>
    <w:rsid w:val="D1FFD71C"/>
    <w:rsid w:val="D357836D"/>
    <w:rsid w:val="D3FF4D48"/>
    <w:rsid w:val="D7B523C6"/>
    <w:rsid w:val="D7BB51DE"/>
    <w:rsid w:val="D7FFC05B"/>
    <w:rsid w:val="DAF5D867"/>
    <w:rsid w:val="DB3F7B6B"/>
    <w:rsid w:val="DBDFA7BE"/>
    <w:rsid w:val="DBFCD620"/>
    <w:rsid w:val="DBFFC0B5"/>
    <w:rsid w:val="DBFFFE42"/>
    <w:rsid w:val="DCB56241"/>
    <w:rsid w:val="DCBE12DE"/>
    <w:rsid w:val="DCE537C2"/>
    <w:rsid w:val="DCEE11CD"/>
    <w:rsid w:val="DE3B2509"/>
    <w:rsid w:val="DEBF0EE0"/>
    <w:rsid w:val="DEEAE205"/>
    <w:rsid w:val="DF3F03FF"/>
    <w:rsid w:val="DF73A739"/>
    <w:rsid w:val="DF7D56AE"/>
    <w:rsid w:val="DF7D8BA0"/>
    <w:rsid w:val="DF7E7F5D"/>
    <w:rsid w:val="DF962964"/>
    <w:rsid w:val="DFE2C217"/>
    <w:rsid w:val="DFFAF928"/>
    <w:rsid w:val="DFFD42CC"/>
    <w:rsid w:val="E25F5BB1"/>
    <w:rsid w:val="E5EFC87A"/>
    <w:rsid w:val="E6DF2326"/>
    <w:rsid w:val="E6E31637"/>
    <w:rsid w:val="E8F57550"/>
    <w:rsid w:val="E9496754"/>
    <w:rsid w:val="EBBF8CD0"/>
    <w:rsid w:val="EBFFC07A"/>
    <w:rsid w:val="EDDFADE6"/>
    <w:rsid w:val="EDF7AEF6"/>
    <w:rsid w:val="EDFBC658"/>
    <w:rsid w:val="EE7F5FD6"/>
    <w:rsid w:val="EF6C5D69"/>
    <w:rsid w:val="EF7BA5A0"/>
    <w:rsid w:val="EF7C9A04"/>
    <w:rsid w:val="EFDF958F"/>
    <w:rsid w:val="EFED076E"/>
    <w:rsid w:val="EFEF08CF"/>
    <w:rsid w:val="EFEFE00A"/>
    <w:rsid w:val="EFF6AF44"/>
    <w:rsid w:val="EFF70022"/>
    <w:rsid w:val="EFFB4CB3"/>
    <w:rsid w:val="EFFD5A1F"/>
    <w:rsid w:val="F17BA5BA"/>
    <w:rsid w:val="F1FEACE0"/>
    <w:rsid w:val="F2EF01B8"/>
    <w:rsid w:val="F2EFCDCA"/>
    <w:rsid w:val="F35345DE"/>
    <w:rsid w:val="F3D692C8"/>
    <w:rsid w:val="F3F37FA4"/>
    <w:rsid w:val="F53C3784"/>
    <w:rsid w:val="F5B320A2"/>
    <w:rsid w:val="F5E1B01F"/>
    <w:rsid w:val="F5F7748C"/>
    <w:rsid w:val="F66D133C"/>
    <w:rsid w:val="F73FB06F"/>
    <w:rsid w:val="F75E6DA5"/>
    <w:rsid w:val="F79B7446"/>
    <w:rsid w:val="F7BFE3D4"/>
    <w:rsid w:val="F7C5865B"/>
    <w:rsid w:val="F7D24D6B"/>
    <w:rsid w:val="F7E76284"/>
    <w:rsid w:val="F7F4F063"/>
    <w:rsid w:val="F7F531E0"/>
    <w:rsid w:val="F7F5CB10"/>
    <w:rsid w:val="F7FBB52A"/>
    <w:rsid w:val="F7FD1880"/>
    <w:rsid w:val="F7FF39C8"/>
    <w:rsid w:val="F97FB33E"/>
    <w:rsid w:val="FA7E0B41"/>
    <w:rsid w:val="FADF854A"/>
    <w:rsid w:val="FAFE34BE"/>
    <w:rsid w:val="FB5BEC92"/>
    <w:rsid w:val="FB5F8CAD"/>
    <w:rsid w:val="FB63365B"/>
    <w:rsid w:val="FBB84F59"/>
    <w:rsid w:val="FBBFDAC5"/>
    <w:rsid w:val="FBFA64EE"/>
    <w:rsid w:val="FBFDDA7F"/>
    <w:rsid w:val="FCBF5363"/>
    <w:rsid w:val="FD3CAEC8"/>
    <w:rsid w:val="FDBB1052"/>
    <w:rsid w:val="FDBDF8CF"/>
    <w:rsid w:val="FDBFDB65"/>
    <w:rsid w:val="FDEC10C5"/>
    <w:rsid w:val="FDF751B3"/>
    <w:rsid w:val="FDFB0FD5"/>
    <w:rsid w:val="FDFD1691"/>
    <w:rsid w:val="FDFD5762"/>
    <w:rsid w:val="FDFFC1B7"/>
    <w:rsid w:val="FE5F340E"/>
    <w:rsid w:val="FE6910E7"/>
    <w:rsid w:val="FE75DC48"/>
    <w:rsid w:val="FE7E1E84"/>
    <w:rsid w:val="FEEEE6AF"/>
    <w:rsid w:val="FEF6F609"/>
    <w:rsid w:val="FEFDC664"/>
    <w:rsid w:val="FEFFB91C"/>
    <w:rsid w:val="FEFFC27C"/>
    <w:rsid w:val="FF3F3048"/>
    <w:rsid w:val="FF535436"/>
    <w:rsid w:val="FF5B3F40"/>
    <w:rsid w:val="FF7760B0"/>
    <w:rsid w:val="FF7E21FD"/>
    <w:rsid w:val="FF8F6B33"/>
    <w:rsid w:val="FF9F74F2"/>
    <w:rsid w:val="FFAB8564"/>
    <w:rsid w:val="FFAFB1FF"/>
    <w:rsid w:val="FFBF3CC1"/>
    <w:rsid w:val="FFCF74A8"/>
    <w:rsid w:val="FFDFA950"/>
    <w:rsid w:val="FFDFAFAE"/>
    <w:rsid w:val="FFE77DB4"/>
    <w:rsid w:val="FFEBE649"/>
    <w:rsid w:val="FFEFFEF4"/>
    <w:rsid w:val="FFFF3631"/>
    <w:rsid w:val="FFFFE670"/>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semiHidden="0" w:name="heading 3"/>
    <w:lsdException w:qFormat="1" w:uiPriority="0" w:semiHidden="0" w:name="heading 4"/>
    <w:lsdException w:qFormat="1" w:uiPriority="0" w:semiHidden="0" w:name="heading 5"/>
    <w:lsdException w:qFormat="1" w:uiPriority="0" w:semiHidden="0" w:name="heading 6"/>
    <w:lsdException w:qFormat="1" w:uiPriority="0" w:semiHidden="0" w:name="heading 7"/>
    <w:lsdException w:qFormat="1" w:uiPriority="0" w:semiHidden="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iPriority="99" w:semiHidden="0" w:name="Hyperlink"/>
    <w:lsdException w:uiPriority="99"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39" w:semiHidden="0" w:name="Table Grid"/>
    <w:lsdException w:unhideWhenUsed="0" w:uiPriority="0" w:semiHidden="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after="160" w:line="256" w:lineRule="auto"/>
    </w:pPr>
    <w:rPr>
      <w:rFonts w:asciiTheme="minorHAnsi" w:hAnsiTheme="minorHAnsi" w:eastAsiaTheme="minorHAnsi" w:cstheme="minorBidi"/>
      <w:sz w:val="22"/>
      <w:szCs w:val="22"/>
      <w:lang w:val="nl-NL" w:eastAsia="en-US" w:bidi="ar-SA"/>
    </w:rPr>
  </w:style>
  <w:style w:type="paragraph" w:styleId="2">
    <w:name w:val="heading 1"/>
    <w:basedOn w:val="1"/>
    <w:next w:val="1"/>
    <w:qFormat/>
    <w:uiPriority w:val="0"/>
    <w:pPr>
      <w:keepNext/>
      <w:keepLines/>
      <w:spacing w:before="340" w:beforeLines="0" w:beforeAutospacing="0" w:after="330" w:afterLines="0" w:afterAutospacing="0" w:line="576" w:lineRule="auto"/>
      <w:outlineLvl w:val="0"/>
    </w:pPr>
    <w:rPr>
      <w:b/>
      <w:kern w:val="44"/>
      <w:sz w:val="44"/>
    </w:rPr>
  </w:style>
  <w:style w:type="paragraph" w:styleId="3">
    <w:name w:val="heading 3"/>
    <w:basedOn w:val="1"/>
    <w:next w:val="1"/>
    <w:link w:val="19"/>
    <w:unhideWhenUsed/>
    <w:qFormat/>
    <w:uiPriority w:val="0"/>
    <w:pPr>
      <w:keepNext/>
      <w:keepLines/>
      <w:spacing w:beforeLines="0" w:beforeAutospacing="0" w:afterLines="0" w:afterAutospacing="0" w:line="240" w:lineRule="auto"/>
      <w:outlineLvl w:val="2"/>
    </w:pPr>
    <w:rPr>
      <w:rFonts w:ascii="Times New Roman" w:hAnsi="Times New Roman" w:eastAsiaTheme="minorEastAsia"/>
      <w:b/>
      <w:sz w:val="24"/>
    </w:rPr>
  </w:style>
  <w:style w:type="paragraph" w:styleId="4">
    <w:name w:val="heading 4"/>
    <w:basedOn w:val="1"/>
    <w:next w:val="1"/>
    <w:unhideWhenUsed/>
    <w:qFormat/>
    <w:uiPriority w:val="0"/>
    <w:pPr>
      <w:keepNext/>
      <w:keepLines/>
      <w:spacing w:before="280" w:beforeLines="0" w:beforeAutospacing="0" w:after="290" w:afterLines="0" w:afterAutospacing="0" w:line="372" w:lineRule="auto"/>
      <w:outlineLvl w:val="3"/>
    </w:pPr>
    <w:rPr>
      <w:rFonts w:ascii="Arial" w:hAnsi="Arial" w:eastAsia="黑体"/>
      <w:b/>
      <w:sz w:val="28"/>
    </w:rPr>
  </w:style>
  <w:style w:type="paragraph" w:styleId="5">
    <w:name w:val="heading 5"/>
    <w:basedOn w:val="1"/>
    <w:next w:val="1"/>
    <w:unhideWhenUsed/>
    <w:qFormat/>
    <w:uiPriority w:val="0"/>
    <w:pPr>
      <w:keepNext/>
      <w:keepLines/>
      <w:spacing w:before="280" w:beforeLines="0" w:beforeAutospacing="0" w:after="290" w:afterLines="0" w:afterAutospacing="0" w:line="372" w:lineRule="auto"/>
      <w:outlineLvl w:val="4"/>
    </w:pPr>
    <w:rPr>
      <w:b/>
      <w:sz w:val="28"/>
    </w:rPr>
  </w:style>
  <w:style w:type="paragraph" w:styleId="6">
    <w:name w:val="heading 6"/>
    <w:basedOn w:val="1"/>
    <w:next w:val="1"/>
    <w:unhideWhenUsed/>
    <w:qFormat/>
    <w:uiPriority w:val="0"/>
    <w:pPr>
      <w:keepNext/>
      <w:keepLines/>
      <w:spacing w:before="240" w:beforeLines="0" w:beforeAutospacing="0" w:after="64" w:afterLines="0" w:afterAutospacing="0" w:line="317" w:lineRule="auto"/>
      <w:outlineLvl w:val="5"/>
    </w:pPr>
    <w:rPr>
      <w:rFonts w:ascii="Arial" w:hAnsi="Arial" w:eastAsia="黑体"/>
      <w:b/>
      <w:sz w:val="24"/>
    </w:rPr>
  </w:style>
  <w:style w:type="paragraph" w:styleId="7">
    <w:name w:val="heading 7"/>
    <w:basedOn w:val="1"/>
    <w:next w:val="1"/>
    <w:unhideWhenUsed/>
    <w:qFormat/>
    <w:uiPriority w:val="0"/>
    <w:pPr>
      <w:keepNext/>
      <w:keepLines/>
      <w:spacing w:before="240" w:beforeLines="0" w:beforeAutospacing="0" w:after="64" w:afterLines="0" w:afterAutospacing="0" w:line="317" w:lineRule="auto"/>
      <w:outlineLvl w:val="6"/>
    </w:pPr>
    <w:rPr>
      <w:b/>
      <w:sz w:val="24"/>
    </w:rPr>
  </w:style>
  <w:style w:type="paragraph" w:styleId="8">
    <w:name w:val="heading 8"/>
    <w:basedOn w:val="1"/>
    <w:next w:val="1"/>
    <w:unhideWhenUsed/>
    <w:qFormat/>
    <w:uiPriority w:val="0"/>
    <w:pPr>
      <w:keepNext/>
      <w:keepLines/>
      <w:spacing w:beforeLines="0" w:beforeAutospacing="0" w:afterLines="0" w:afterAutospacing="0" w:line="240" w:lineRule="auto"/>
      <w:outlineLvl w:val="7"/>
    </w:pPr>
    <w:rPr>
      <w:rFonts w:ascii="Times New Roman" w:hAnsi="Times New Roman" w:eastAsia="黑体"/>
      <w:b/>
      <w:sz w:val="24"/>
    </w:rPr>
  </w:style>
  <w:style w:type="character" w:default="1" w:styleId="15">
    <w:name w:val="Default Paragraph Font"/>
    <w:semiHidden/>
    <w:uiPriority w:val="0"/>
  </w:style>
  <w:style w:type="table" w:default="1" w:styleId="13">
    <w:name w:val="Normal Table"/>
    <w:semiHidden/>
    <w:uiPriority w:val="0"/>
    <w:tblPr>
      <w:tblCellMar>
        <w:top w:w="0" w:type="dxa"/>
        <w:left w:w="108" w:type="dxa"/>
        <w:bottom w:w="0" w:type="dxa"/>
        <w:right w:w="108" w:type="dxa"/>
      </w:tblCellMar>
    </w:tblPr>
  </w:style>
  <w:style w:type="paragraph" w:styleId="9">
    <w:name w:val="toc 3"/>
    <w:basedOn w:val="1"/>
    <w:next w:val="1"/>
    <w:uiPriority w:val="0"/>
    <w:pPr>
      <w:ind w:left="840" w:leftChars="400"/>
    </w:pPr>
  </w:style>
  <w:style w:type="paragraph" w:styleId="10">
    <w:name w:val="footer"/>
    <w:basedOn w:val="1"/>
    <w:unhideWhenUsed/>
    <w:uiPriority w:val="99"/>
    <w:pPr>
      <w:tabs>
        <w:tab w:val="center" w:pos="4536"/>
        <w:tab w:val="right" w:pos="9072"/>
      </w:tabs>
      <w:spacing w:after="0" w:line="240" w:lineRule="auto"/>
    </w:pPr>
  </w:style>
  <w:style w:type="paragraph" w:styleId="11">
    <w:name w:val="header"/>
    <w:basedOn w:val="1"/>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2">
    <w:name w:val="Normal (Web)"/>
    <w:basedOn w:val="1"/>
    <w:uiPriority w:val="0"/>
    <w:pPr>
      <w:spacing w:before="0" w:beforeAutospacing="1" w:after="0" w:afterAutospacing="1"/>
      <w:ind w:left="0" w:right="0"/>
      <w:jc w:val="left"/>
    </w:pPr>
    <w:rPr>
      <w:kern w:val="0"/>
      <w:sz w:val="24"/>
      <w:lang w:val="en-US" w:eastAsia="zh-CN" w:bidi="ar"/>
    </w:rPr>
  </w:style>
  <w:style w:type="table" w:styleId="14">
    <w:name w:val="Table Grid"/>
    <w:basedOn w:val="13"/>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6">
    <w:name w:val="FollowedHyperlink"/>
    <w:basedOn w:val="15"/>
    <w:semiHidden/>
    <w:unhideWhenUsed/>
    <w:uiPriority w:val="99"/>
    <w:rPr>
      <w:color w:val="7E1FAD" w:themeColor="followedHyperlink"/>
      <w:u w:val="single"/>
      <w14:textFill>
        <w14:solidFill>
          <w14:schemeClr w14:val="folHlink"/>
        </w14:solidFill>
      </w14:textFill>
    </w:rPr>
  </w:style>
  <w:style w:type="character" w:styleId="17">
    <w:name w:val="Hyperlink"/>
    <w:basedOn w:val="15"/>
    <w:unhideWhenUsed/>
    <w:uiPriority w:val="99"/>
    <w:rPr>
      <w:color w:val="0026E5" w:themeColor="hyperlink"/>
      <w:u w:val="single"/>
      <w14:textFill>
        <w14:solidFill>
          <w14:schemeClr w14:val="hlink"/>
        </w14:solidFill>
      </w14:textFill>
    </w:rPr>
  </w:style>
  <w:style w:type="paragraph" w:styleId="18">
    <w:name w:val="No Spacing"/>
    <w:qFormat/>
    <w:uiPriority w:val="1"/>
    <w:rPr>
      <w:rFonts w:asciiTheme="minorHAnsi" w:hAnsiTheme="minorHAnsi" w:eastAsiaTheme="minorHAnsi" w:cstheme="minorBidi"/>
      <w:sz w:val="22"/>
      <w:szCs w:val="22"/>
      <w:lang w:val="nl-NL" w:eastAsia="en-US" w:bidi="ar-SA"/>
    </w:rPr>
  </w:style>
  <w:style w:type="character" w:customStyle="1" w:styleId="19">
    <w:name w:val="标题 3 Char"/>
    <w:link w:val="3"/>
    <w:uiPriority w:val="0"/>
    <w:rPr>
      <w:rFonts w:ascii="Times New Roman" w:hAnsi="Times New Roman" w:eastAsiaTheme="minorEastAsia"/>
      <w:b/>
      <w:sz w:val="24"/>
    </w:rPr>
  </w:style>
</w:styles>
</file>

<file path=word/_rels/document.xml.rels><?xml version="1.0" encoding="UTF-8" standalone="yes"?>
<Relationships xmlns="http://schemas.openxmlformats.org/package/2006/relationships"><Relationship Id="rId9" Type="http://schemas.openxmlformats.org/officeDocument/2006/relationships/image" Target="media/image3.jpeg"/><Relationship Id="rId8" Type="http://schemas.openxmlformats.org/officeDocument/2006/relationships/image" Target="media/image2.jpeg"/><Relationship Id="rId7" Type="http://schemas.openxmlformats.org/officeDocument/2006/relationships/image" Target="media/image1.png"/><Relationship Id="rId6" Type="http://schemas.openxmlformats.org/officeDocument/2006/relationships/theme" Target="theme/theme1.xml"/><Relationship Id="rId5" Type="http://schemas.openxmlformats.org/officeDocument/2006/relationships/footer" Target="footer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8" Type="http://schemas.openxmlformats.org/officeDocument/2006/relationships/fontTable" Target="fontTable.xml"/><Relationship Id="rId17" Type="http://schemas.openxmlformats.org/officeDocument/2006/relationships/customXml" Target="../customXml/item1.xml"/><Relationship Id="rId16" Type="http://schemas.openxmlformats.org/officeDocument/2006/relationships/image" Target="media/image10.jpeg"/><Relationship Id="rId15" Type="http://schemas.openxmlformats.org/officeDocument/2006/relationships/image" Target="media/image9.jpeg"/><Relationship Id="rId14" Type="http://schemas.openxmlformats.org/officeDocument/2006/relationships/image" Target="media/image8.jpeg"/><Relationship Id="rId13" Type="http://schemas.openxmlformats.org/officeDocument/2006/relationships/image" Target="media/image7.jpeg"/><Relationship Id="rId12" Type="http://schemas.openxmlformats.org/officeDocument/2006/relationships/image" Target="media/image6.tiff"/><Relationship Id="rId11" Type="http://schemas.openxmlformats.org/officeDocument/2006/relationships/image" Target="media/image5.jpeg"/><Relationship Id="rId10" Type="http://schemas.openxmlformats.org/officeDocument/2006/relationships/image" Target="media/image4.jpe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18</Pages>
  <Words>0</Words>
  <Characters>0</Characters>
  <Lines>0</Lines>
  <Paragraphs>0</Paragraphs>
  <TotalTime>5</TotalTime>
  <ScaleCrop>false</ScaleCrop>
  <LinksUpToDate>false</LinksUpToDate>
  <CharactersWithSpaces>0</CharactersWithSpaces>
  <Application>WPS Office_7.3.1.8967_F1E327BC-269C-435d-A152-05C5408002CA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2025-05-12T13:44:00Z</dcterms:created>
  <dc:creator>hY</dc:creator>
  <cp:lastModifiedBy>hY</cp:lastModifiedBy>
  <dcterms:modified xsi:type="dcterms:W3CDTF">2026-01-29T17:44:26Z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2052-7.3.1.8967</vt:lpwstr>
  </property>
  <property fmtid="{D5CDD505-2E9C-101B-9397-08002B2CF9AE}" pid="3" name="ICV">
    <vt:lpwstr>A358B03ECEFC1D780D408868599C0890_43</vt:lpwstr>
  </property>
</Properties>
</file>